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31B0A" w:rsidRPr="00431B0A" w:rsidRDefault="005205D4" w:rsidP="009D52AF">
      <w:r>
        <w:rPr>
          <w:rFonts w:ascii="Times New Roman" w:hAnsi="Times New Roman" w:cs="Times New Roman"/>
          <w:sz w:val="24"/>
          <w:szCs w:val="24"/>
        </w:rPr>
        <w:t xml:space="preserve">Mt. </w:t>
      </w:r>
      <w:r w:rsidR="009D52AF" w:rsidRPr="005F1803">
        <w:rPr>
          <w:rFonts w:ascii="Times New Roman" w:hAnsi="Times New Roman" w:cs="Times New Roman"/>
          <w:sz w:val="24"/>
          <w:szCs w:val="24"/>
        </w:rPr>
        <w:t>Vernon St</w:t>
      </w:r>
      <w:r w:rsidR="009D52AF">
        <w:t>.</w:t>
      </w:r>
      <w:r w:rsidR="009D52AF">
        <w:rPr>
          <w:noProof/>
        </w:rPr>
        <w:drawing>
          <wp:inline distT="0" distB="0" distL="0" distR="0" wp14:anchorId="34B40C7B" wp14:editId="7A4F978F">
            <wp:extent cx="729220" cy="546849"/>
            <wp:effectExtent l="0" t="4128" r="0" b="0"/>
            <wp:docPr id="2" name="Picture 2" descr="C:\Users\Lois\AppData\Local\Temp\IMG_21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ois\AppData\Local\Temp\IMG_2116.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rot="5400000">
                      <a:off x="0" y="0"/>
                      <a:ext cx="740694" cy="555453"/>
                    </a:xfrm>
                    <a:prstGeom prst="rect">
                      <a:avLst/>
                    </a:prstGeom>
                    <a:noFill/>
                    <a:ln>
                      <a:noFill/>
                    </a:ln>
                  </pic:spPr>
                </pic:pic>
              </a:graphicData>
            </a:graphic>
          </wp:inline>
        </w:drawing>
      </w:r>
      <w:r w:rsidR="009D52AF">
        <w:t xml:space="preserve">   </w:t>
      </w:r>
      <w:r>
        <w:tab/>
      </w:r>
      <w:r>
        <w:tab/>
      </w:r>
      <w:r>
        <w:tab/>
      </w:r>
      <w:r w:rsidR="009D52AF">
        <w:t xml:space="preserve"> 2</w:t>
      </w:r>
      <w:r w:rsidR="009D52AF" w:rsidRPr="001F30C2">
        <w:rPr>
          <w:vertAlign w:val="superscript"/>
        </w:rPr>
        <w:t>nd</w:t>
      </w:r>
      <w:r w:rsidR="009D52AF">
        <w:t xml:space="preserve"> </w:t>
      </w:r>
      <w:r w:rsidR="009D52AF" w:rsidRPr="006457BC">
        <w:rPr>
          <w:rFonts w:ascii="Times New Roman" w:hAnsi="Times New Roman" w:cs="Times New Roman"/>
          <w:sz w:val="24"/>
          <w:szCs w:val="24"/>
        </w:rPr>
        <w:t>Otis House</w:t>
      </w:r>
      <w:r w:rsidR="009D52AF">
        <w:rPr>
          <w:noProof/>
        </w:rPr>
        <w:drawing>
          <wp:inline distT="0" distB="0" distL="0" distR="0" wp14:anchorId="5A7630B9" wp14:editId="03381914">
            <wp:extent cx="739491" cy="548864"/>
            <wp:effectExtent l="0" t="0" r="3810" b="3810"/>
            <wp:docPr id="4" name="Picture 4" descr="C:\Users\Lois\AppData\Local\Temp\IMG_21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Lois\AppData\Local\Temp\IMG_2111.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rot="5400000">
                      <a:off x="0" y="0"/>
                      <a:ext cx="767344" cy="569537"/>
                    </a:xfrm>
                    <a:prstGeom prst="rect">
                      <a:avLst/>
                    </a:prstGeom>
                    <a:noFill/>
                    <a:ln>
                      <a:noFill/>
                    </a:ln>
                  </pic:spPr>
                </pic:pic>
              </a:graphicData>
            </a:graphic>
          </wp:inline>
        </w:drawing>
      </w:r>
      <w:r w:rsidR="009D52AF">
        <w:rPr>
          <w:rFonts w:ascii="Times New Roman" w:hAnsi="Times New Roman" w:cs="Times New Roman"/>
          <w:sz w:val="24"/>
          <w:szCs w:val="24"/>
        </w:rPr>
        <w:t xml:space="preserve">    </w:t>
      </w:r>
    </w:p>
    <w:tbl>
      <w:tblPr>
        <w:tblW w:w="5000" w:type="pct"/>
        <w:tblCellSpacing w:w="0" w:type="dxa"/>
        <w:tblCellMar>
          <w:left w:w="0" w:type="dxa"/>
          <w:right w:w="0" w:type="dxa"/>
        </w:tblCellMar>
        <w:tblLook w:val="04A0" w:firstRow="1" w:lastRow="0" w:firstColumn="1" w:lastColumn="0" w:noHBand="0" w:noVBand="1"/>
      </w:tblPr>
      <w:tblGrid>
        <w:gridCol w:w="9360"/>
      </w:tblGrid>
      <w:tr w:rsidR="00431B0A" w:rsidRPr="009D52AF" w:rsidTr="006C7F0A">
        <w:trPr>
          <w:tblCellSpacing w:w="0" w:type="dxa"/>
        </w:trPr>
        <w:tc>
          <w:tcPr>
            <w:tcW w:w="3750" w:type="pct"/>
            <w:shd w:val="clear" w:color="auto" w:fill="FFFFFF"/>
            <w:hideMark/>
          </w:tcPr>
          <w:tbl>
            <w:tblPr>
              <w:tblW w:w="5000" w:type="pct"/>
              <w:tblCellSpacing w:w="0" w:type="dxa"/>
              <w:tblCellMar>
                <w:left w:w="0" w:type="dxa"/>
                <w:right w:w="0" w:type="dxa"/>
              </w:tblCellMar>
              <w:tblLook w:val="04A0" w:firstRow="1" w:lastRow="0" w:firstColumn="1" w:lastColumn="0" w:noHBand="0" w:noVBand="1"/>
            </w:tblPr>
            <w:tblGrid>
              <w:gridCol w:w="9360"/>
            </w:tblGrid>
            <w:tr w:rsidR="00431B0A" w:rsidRPr="009D52AF" w:rsidTr="006C7F0A">
              <w:trPr>
                <w:trHeight w:val="1092"/>
                <w:tblCellSpacing w:w="0" w:type="dxa"/>
              </w:trPr>
              <w:tc>
                <w:tcPr>
                  <w:tcW w:w="0" w:type="auto"/>
                  <w:tcMar>
                    <w:top w:w="150" w:type="dxa"/>
                    <w:left w:w="150" w:type="dxa"/>
                    <w:bottom w:w="150" w:type="dxa"/>
                    <w:right w:w="300" w:type="dxa"/>
                  </w:tcMar>
                  <w:hideMark/>
                </w:tcPr>
                <w:p w:rsidR="00431B0A" w:rsidRPr="000612C1" w:rsidRDefault="00431B0A" w:rsidP="006C7F0A">
                  <w:pPr>
                    <w:spacing w:before="100" w:beforeAutospacing="1" w:after="100" w:afterAutospacing="1" w:line="240" w:lineRule="auto"/>
                    <w:rPr>
                      <w:sz w:val="24"/>
                      <w:szCs w:val="24"/>
                    </w:rPr>
                  </w:pPr>
                  <w:r w:rsidRPr="000612C1">
                    <w:rPr>
                      <w:rFonts w:ascii="Times New Roman" w:eastAsiaTheme="minorHAnsi" w:hAnsi="Times New Roman" w:cs="Times New Roman"/>
                      <w:sz w:val="24"/>
                      <w:szCs w:val="24"/>
                    </w:rPr>
                    <w:t>The excerpt following is from</w:t>
                  </w:r>
                  <w:r>
                    <w:rPr>
                      <w:rFonts w:ascii="Times New Roman" w:eastAsiaTheme="minorHAnsi" w:hAnsi="Times New Roman" w:cs="Times New Roman"/>
                      <w:sz w:val="24"/>
                      <w:szCs w:val="24"/>
                    </w:rPr>
                    <w:t xml:space="preserve"> a recent</w:t>
                  </w:r>
                  <w:r w:rsidRPr="000612C1">
                    <w:rPr>
                      <w:rFonts w:ascii="Times New Roman" w:eastAsiaTheme="minorHAnsi" w:hAnsi="Times New Roman" w:cs="Times New Roman"/>
                      <w:sz w:val="24"/>
                      <w:szCs w:val="24"/>
                    </w:rPr>
                    <w:t xml:space="preserve"> </w:t>
                  </w:r>
                  <w:proofErr w:type="spellStart"/>
                  <w:r w:rsidRPr="000612C1">
                    <w:rPr>
                      <w:rFonts w:ascii="Times New Roman" w:eastAsiaTheme="minorHAnsi" w:hAnsi="Times New Roman" w:cs="Times New Roman"/>
                      <w:sz w:val="24"/>
                      <w:szCs w:val="24"/>
                    </w:rPr>
                    <w:t>CommonWealth</w:t>
                  </w:r>
                  <w:proofErr w:type="spellEnd"/>
                  <w:r w:rsidRPr="000612C1">
                    <w:rPr>
                      <w:rFonts w:ascii="Times New Roman" w:eastAsiaTheme="minorHAnsi" w:hAnsi="Times New Roman" w:cs="Times New Roman"/>
                      <w:sz w:val="24"/>
                      <w:szCs w:val="24"/>
                    </w:rPr>
                    <w:t xml:space="preserve"> Magazine &lt;</w:t>
                  </w:r>
                  <w:hyperlink r:id="rId10" w:tgtFrame="_blank" w:history="1">
                    <w:r w:rsidRPr="000612C1">
                      <w:rPr>
                        <w:rFonts w:ascii="Times New Roman" w:eastAsiaTheme="minorHAnsi" w:hAnsi="Times New Roman" w:cs="Times New Roman"/>
                        <w:color w:val="0000FF"/>
                        <w:sz w:val="24"/>
                        <w:szCs w:val="24"/>
                        <w:u w:val="single"/>
                      </w:rPr>
                      <w:t>amiddle@massinc.org</w:t>
                    </w:r>
                  </w:hyperlink>
                  <w:r w:rsidRPr="000612C1">
                    <w:rPr>
                      <w:rFonts w:ascii="Times New Roman" w:eastAsiaTheme="minorHAnsi" w:hAnsi="Times New Roman" w:cs="Times New Roman"/>
                      <w:sz w:val="24"/>
                      <w:szCs w:val="24"/>
                    </w:rPr>
                    <w:t>&gt;</w:t>
                  </w:r>
                  <w:r w:rsidRPr="000612C1">
                    <w:rPr>
                      <w:rFonts w:ascii="Times New Roman" w:eastAsia="Times New Roman" w:hAnsi="Times New Roman" w:cs="Times New Roman"/>
                      <w:b/>
                      <w:bCs/>
                      <w:color w:val="0E1218"/>
                      <w:sz w:val="24"/>
                      <w:szCs w:val="24"/>
                    </w:rPr>
                    <w:t> 6.4.17</w:t>
                  </w:r>
                  <w:r>
                    <w:rPr>
                      <w:rFonts w:ascii="Times New Roman" w:eastAsia="Times New Roman" w:hAnsi="Times New Roman" w:cs="Times New Roman"/>
                      <w:b/>
                      <w:bCs/>
                      <w:color w:val="0E1218"/>
                      <w:sz w:val="24"/>
                      <w:szCs w:val="24"/>
                    </w:rPr>
                    <w:t xml:space="preserve"> </w:t>
                  </w:r>
                  <w:proofErr w:type="spellStart"/>
                  <w:r w:rsidRPr="000612C1">
                    <w:rPr>
                      <w:rFonts w:ascii="Times New Roman" w:eastAsiaTheme="minorHAnsi" w:hAnsi="Times New Roman" w:cs="Times New Roman"/>
                      <w:sz w:val="24"/>
                      <w:szCs w:val="24"/>
                    </w:rPr>
                    <w:t>MassINC</w:t>
                  </w:r>
                  <w:proofErr w:type="spellEnd"/>
                  <w:r w:rsidRPr="000612C1">
                    <w:rPr>
                      <w:rFonts w:ascii="Times New Roman" w:eastAsiaTheme="minorHAnsi" w:hAnsi="Times New Roman" w:cs="Times New Roman"/>
                      <w:sz w:val="24"/>
                      <w:szCs w:val="24"/>
                    </w:rPr>
                    <w:t xml:space="preserve"> | 11 Beacon Street, Suite 500, Boston, MA 02108</w:t>
                  </w:r>
                  <w:r w:rsidRPr="000612C1">
                    <w:rPr>
                      <w:rFonts w:ascii="Times New Roman" w:eastAsia="Times New Roman" w:hAnsi="Times New Roman" w:cs="Times New Roman"/>
                      <w:b/>
                      <w:bCs/>
                      <w:color w:val="0E1218"/>
                      <w:sz w:val="24"/>
                      <w:szCs w:val="24"/>
                    </w:rPr>
                    <w:t xml:space="preserve">   </w:t>
                  </w:r>
                  <w:r>
                    <w:rPr>
                      <w:rFonts w:ascii="Times New Roman" w:eastAsia="Times New Roman" w:hAnsi="Times New Roman" w:cs="Times New Roman"/>
                      <w:b/>
                      <w:bCs/>
                      <w:color w:val="0E1218"/>
                      <w:sz w:val="24"/>
                      <w:szCs w:val="24"/>
                    </w:rPr>
                    <w:t xml:space="preserve"> </w:t>
                  </w:r>
                  <w:r w:rsidRPr="009D52AF">
                    <w:rPr>
                      <w:rFonts w:ascii="Times New Roman" w:eastAsia="Times New Roman" w:hAnsi="Times New Roman" w:cs="Times New Roman"/>
                      <w:b/>
                      <w:bCs/>
                      <w:color w:val="161D26"/>
                      <w:sz w:val="24"/>
                      <w:szCs w:val="24"/>
                    </w:rPr>
                    <w:t>THE UPLOAD</w:t>
                  </w:r>
                  <w:r>
                    <w:rPr>
                      <w:rFonts w:ascii="Times New Roman" w:eastAsia="Times New Roman" w:hAnsi="Times New Roman" w:cs="Times New Roman"/>
                      <w:b/>
                      <w:bCs/>
                      <w:color w:val="0E1218"/>
                      <w:sz w:val="24"/>
                      <w:szCs w:val="24"/>
                    </w:rPr>
                    <w:t xml:space="preserve"> </w:t>
                  </w:r>
                  <w:r>
                    <w:rPr>
                      <w:rFonts w:ascii="Times New Roman" w:eastAsia="Times New Roman" w:hAnsi="Times New Roman" w:cs="Times New Roman"/>
                      <w:b/>
                      <w:bCs/>
                      <w:color w:val="0E1218"/>
                      <w:sz w:val="24"/>
                      <w:szCs w:val="24"/>
                    </w:rPr>
                    <w:br/>
                    <w:t xml:space="preserve">We must </w:t>
                  </w:r>
                  <w:r w:rsidRPr="009D52AF">
                    <w:rPr>
                      <w:rFonts w:ascii="Times New Roman" w:eastAsia="Times New Roman" w:hAnsi="Times New Roman" w:cs="Times New Roman"/>
                      <w:b/>
                      <w:bCs/>
                      <w:color w:val="0E1218"/>
                      <w:sz w:val="24"/>
                      <w:szCs w:val="24"/>
                    </w:rPr>
                    <w:t>learn from the Seaport District failures</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sidRPr="009D52AF">
                    <w:rPr>
                      <w:rFonts w:ascii="Times New Roman" w:eastAsia="Times New Roman" w:hAnsi="Times New Roman" w:cs="Times New Roman"/>
                      <w:b/>
                      <w:bCs/>
                      <w:color w:val="0E1218"/>
                      <w:sz w:val="24"/>
                      <w:szCs w:val="24"/>
                    </w:rPr>
                    <w:t xml:space="preserve">James </w:t>
                  </w:r>
                  <w:proofErr w:type="spellStart"/>
                  <w:r w:rsidRPr="009D52AF">
                    <w:rPr>
                      <w:rFonts w:ascii="Times New Roman" w:eastAsia="Times New Roman" w:hAnsi="Times New Roman" w:cs="Times New Roman"/>
                      <w:b/>
                      <w:bCs/>
                      <w:color w:val="0E1218"/>
                      <w:sz w:val="24"/>
                      <w:szCs w:val="24"/>
                    </w:rPr>
                    <w:t>Aloisi</w:t>
                  </w:r>
                  <w:proofErr w:type="spellEnd"/>
                </w:p>
              </w:tc>
            </w:tr>
          </w:tbl>
          <w:p w:rsidR="00431B0A" w:rsidRPr="009D52AF" w:rsidRDefault="00431B0A" w:rsidP="006C7F0A">
            <w:pPr>
              <w:spacing w:after="0" w:line="240" w:lineRule="auto"/>
              <w:rPr>
                <w:rFonts w:ascii="Times New Roman" w:eastAsia="Times New Roman" w:hAnsi="Times New Roman" w:cs="Times New Roman"/>
                <w:sz w:val="24"/>
                <w:szCs w:val="24"/>
              </w:rPr>
            </w:pPr>
          </w:p>
        </w:tc>
      </w:tr>
    </w:tbl>
    <w:p w:rsidR="00431B0A" w:rsidRPr="009D52AF" w:rsidRDefault="00431B0A" w:rsidP="00431B0A">
      <w:pPr>
        <w:spacing w:after="0" w:line="240" w:lineRule="auto"/>
        <w:rPr>
          <w:rFonts w:ascii="Times New Roman" w:eastAsia="Times New Roman" w:hAnsi="Times New Roman" w:cs="Times New Roman"/>
          <w:vanish/>
          <w:sz w:val="24"/>
          <w:szCs w:val="24"/>
        </w:rPr>
      </w:pPr>
    </w:p>
    <w:p w:rsidR="00431B0A" w:rsidRDefault="00431B0A" w:rsidP="009D52AF">
      <w:pPr>
        <w:rPr>
          <w:rFonts w:ascii="Times New Roman" w:hAnsi="Times New Roman" w:cs="Times New Roman"/>
          <w:b/>
          <w:sz w:val="24"/>
          <w:szCs w:val="24"/>
        </w:rPr>
      </w:pPr>
      <w:proofErr w:type="spellStart"/>
      <w:r w:rsidRPr="005E3453">
        <w:rPr>
          <w:rFonts w:ascii="Times New Roman" w:eastAsia="Times New Roman" w:hAnsi="Times New Roman" w:cs="Times New Roman"/>
          <w:sz w:val="24"/>
          <w:szCs w:val="24"/>
        </w:rPr>
        <w:t>Salvucci</w:t>
      </w:r>
      <w:proofErr w:type="spellEnd"/>
      <w:r w:rsidRPr="005E3453">
        <w:rPr>
          <w:rFonts w:ascii="Times New Roman" w:eastAsia="Times New Roman" w:hAnsi="Times New Roman" w:cs="Times New Roman"/>
          <w:sz w:val="24"/>
          <w:szCs w:val="24"/>
        </w:rPr>
        <w:t xml:space="preserve"> offered the most entertaining insight of the evening, through his telling of what he calls the “St. Francis story.”  In the story, God calls on St. Francis in a dream to build a church, and while Francis doesn’t think he’s the best fit for the task, he nevertheless obediently goes about the business of erecting the brick and mortar edifice.  When it’s finished, and Francis is at rest, a violent storm passes through and destroys the newly built church.  Francis complains to God: “Why did you ask me to build a church only to tear it down?”  God’s response: “The Church that you have to build is in the minds and hearts of the people, not in bricks and mortar.”  </w:t>
      </w:r>
      <w:r w:rsidRPr="005E3453">
        <w:rPr>
          <w:rFonts w:ascii="Times New Roman" w:eastAsia="Times New Roman" w:hAnsi="Times New Roman" w:cs="Times New Roman"/>
          <w:sz w:val="24"/>
          <w:szCs w:val="24"/>
        </w:rPr>
        <w:br/>
      </w:r>
      <w:r w:rsidRPr="005E3453">
        <w:rPr>
          <w:rFonts w:ascii="Times New Roman" w:eastAsia="Times New Roman" w:hAnsi="Times New Roman" w:cs="Times New Roman"/>
          <w:sz w:val="24"/>
          <w:szCs w:val="24"/>
        </w:rPr>
        <w:br/>
        <w:t xml:space="preserve">What does that have to do with city planning?  It goes to </w:t>
      </w:r>
      <w:proofErr w:type="gramStart"/>
      <w:r w:rsidRPr="005E3453">
        <w:rPr>
          <w:rFonts w:ascii="Times New Roman" w:eastAsia="Times New Roman" w:hAnsi="Times New Roman" w:cs="Times New Roman"/>
          <w:sz w:val="24"/>
          <w:szCs w:val="24"/>
        </w:rPr>
        <w:t>the heart of the matter</w:t>
      </w:r>
      <w:proofErr w:type="gramEnd"/>
      <w:r w:rsidRPr="005E3453">
        <w:rPr>
          <w:rFonts w:ascii="Times New Roman" w:eastAsia="Times New Roman" w:hAnsi="Times New Roman" w:cs="Times New Roman"/>
          <w:sz w:val="24"/>
          <w:szCs w:val="24"/>
        </w:rPr>
        <w:t xml:space="preserve">: planning is not about building a structure, or one-off projects; it’s about identifying and following civic values.  Peter O’Connor made the same, or a related, point recently in </w:t>
      </w:r>
      <w:r w:rsidRPr="005E3453">
        <w:rPr>
          <w:rFonts w:ascii="Times New Roman" w:eastAsia="Times New Roman" w:hAnsi="Times New Roman" w:cs="Times New Roman"/>
          <w:i/>
          <w:iCs/>
          <w:sz w:val="24"/>
          <w:szCs w:val="24"/>
        </w:rPr>
        <w:t>Commonwealth</w:t>
      </w:r>
      <w:r w:rsidRPr="005E3453">
        <w:rPr>
          <w:rFonts w:ascii="Times New Roman" w:eastAsia="Times New Roman" w:hAnsi="Times New Roman" w:cs="Times New Roman"/>
          <w:sz w:val="24"/>
          <w:szCs w:val="24"/>
        </w:rPr>
        <w:t xml:space="preserve"> </w:t>
      </w:r>
      <w:hyperlink r:id="rId11" w:tgtFrame="_blank" w:history="1">
        <w:r w:rsidRPr="005E3453">
          <w:rPr>
            <w:rFonts w:ascii="Times New Roman" w:eastAsia="Times New Roman" w:hAnsi="Times New Roman" w:cs="Times New Roman"/>
            <w:color w:val="DE4E3A"/>
            <w:sz w:val="24"/>
            <w:szCs w:val="24"/>
            <w:u w:val="single"/>
          </w:rPr>
          <w:t>when he observed</w:t>
        </w:r>
      </w:hyperlink>
      <w:r w:rsidRPr="009D52AF">
        <w:rPr>
          <w:rFonts w:ascii="Times New Roman" w:eastAsia="Times New Roman" w:hAnsi="Times New Roman" w:cs="Times New Roman"/>
          <w:b/>
          <w:sz w:val="24"/>
          <w:szCs w:val="24"/>
        </w:rPr>
        <w:t>: “If we approached development in a thoughtful, consistent, fair, and transparent way, we’d be asking a different question:  Does this proposal meet the criteria for the redevelopment and growth of our city that we have adopted for this site?”</w:t>
      </w:r>
      <w:r>
        <w:rPr>
          <w:rFonts w:ascii="Times New Roman" w:eastAsia="Times New Roman" w:hAnsi="Times New Roman" w:cs="Times New Roman"/>
          <w:sz w:val="24"/>
          <w:szCs w:val="24"/>
        </w:rPr>
        <w:t xml:space="preserve"> Bold is from me</w:t>
      </w:r>
      <w:r w:rsidRPr="009D52AF">
        <w:rPr>
          <w:rFonts w:ascii="Times New Roman" w:eastAsia="Times New Roman" w:hAnsi="Times New Roman" w:cs="Times New Roman"/>
          <w:sz w:val="24"/>
          <w:szCs w:val="24"/>
        </w:rPr>
        <w:br/>
      </w:r>
    </w:p>
    <w:p w:rsidR="009D52AF" w:rsidRDefault="009D52AF" w:rsidP="009D52AF">
      <w:pPr>
        <w:rPr>
          <w:sz w:val="24"/>
          <w:szCs w:val="24"/>
        </w:rPr>
      </w:pPr>
      <w:r w:rsidRPr="001F30C2">
        <w:rPr>
          <w:rFonts w:ascii="Times New Roman" w:hAnsi="Times New Roman" w:cs="Times New Roman"/>
          <w:b/>
          <w:sz w:val="24"/>
          <w:szCs w:val="24"/>
        </w:rPr>
        <w:t>Site Visit Question:</w:t>
      </w:r>
      <w:r w:rsidRPr="001F30C2">
        <w:rPr>
          <w:rFonts w:ascii="Arial Black" w:hAnsi="Arial Black" w:cs="Times New Roman"/>
          <w:b/>
          <w:sz w:val="20"/>
          <w:szCs w:val="20"/>
        </w:rPr>
        <w:t xml:space="preserve"> </w:t>
      </w:r>
      <w:r w:rsidRPr="001F30C2">
        <w:rPr>
          <w:rFonts w:ascii="Times New Roman" w:hAnsi="Times New Roman" w:cs="Times New Roman"/>
          <w:b/>
          <w:sz w:val="24"/>
          <w:szCs w:val="24"/>
        </w:rPr>
        <w:t xml:space="preserve">Due </w:t>
      </w:r>
      <w:r w:rsidR="00770E07">
        <w:rPr>
          <w:rFonts w:ascii="Times New Roman" w:hAnsi="Times New Roman" w:cs="Times New Roman"/>
          <w:b/>
          <w:sz w:val="24"/>
          <w:szCs w:val="24"/>
        </w:rPr>
        <w:t>Oct</w:t>
      </w:r>
      <w:r w:rsidRPr="001F30C2">
        <w:rPr>
          <w:rFonts w:ascii="Times New Roman" w:hAnsi="Times New Roman" w:cs="Times New Roman"/>
          <w:b/>
          <w:sz w:val="24"/>
          <w:szCs w:val="24"/>
        </w:rPr>
        <w:t>.</w:t>
      </w:r>
      <w:r w:rsidR="00770E07">
        <w:rPr>
          <w:rFonts w:ascii="Times New Roman" w:hAnsi="Times New Roman" w:cs="Times New Roman"/>
          <w:b/>
          <w:sz w:val="24"/>
          <w:szCs w:val="24"/>
        </w:rPr>
        <w:t xml:space="preserve"> 11</w:t>
      </w:r>
      <w:r w:rsidRPr="001F30C2">
        <w:rPr>
          <w:rFonts w:ascii="Times New Roman" w:hAnsi="Times New Roman" w:cs="Times New Roman"/>
          <w:b/>
          <w:sz w:val="24"/>
          <w:szCs w:val="24"/>
        </w:rPr>
        <w:t xml:space="preserve">, </w:t>
      </w:r>
      <w:r w:rsidR="00770E07">
        <w:rPr>
          <w:rFonts w:ascii="Times New Roman" w:hAnsi="Times New Roman" w:cs="Times New Roman"/>
          <w:b/>
          <w:sz w:val="24"/>
          <w:szCs w:val="24"/>
        </w:rPr>
        <w:t>2017</w:t>
      </w:r>
      <w:r w:rsidRPr="001F30C2">
        <w:rPr>
          <w:rFonts w:ascii="Times New Roman" w:hAnsi="Times New Roman" w:cs="Times New Roman"/>
          <w:b/>
          <w:sz w:val="24"/>
          <w:szCs w:val="24"/>
        </w:rPr>
        <w:t xml:space="preserve">; </w:t>
      </w:r>
      <w:r w:rsidRPr="001F30C2">
        <w:rPr>
          <w:rFonts w:ascii="Times New Roman" w:eastAsia="Calibri" w:hAnsi="Times New Roman" w:cs="Times New Roman"/>
          <w:b/>
          <w:sz w:val="24"/>
          <w:szCs w:val="24"/>
        </w:rPr>
        <w:t>2 ½-3 pa</w:t>
      </w:r>
      <w:r w:rsidR="00770E07">
        <w:rPr>
          <w:rFonts w:ascii="Times New Roman" w:eastAsia="Calibri" w:hAnsi="Times New Roman" w:cs="Times New Roman"/>
          <w:b/>
          <w:sz w:val="24"/>
          <w:szCs w:val="24"/>
        </w:rPr>
        <w:t xml:space="preserve">ges; 12 </w:t>
      </w:r>
      <w:proofErr w:type="gramStart"/>
      <w:r w:rsidR="00770E07">
        <w:rPr>
          <w:rFonts w:ascii="Times New Roman" w:eastAsia="Calibri" w:hAnsi="Times New Roman" w:cs="Times New Roman"/>
          <w:b/>
          <w:sz w:val="24"/>
          <w:szCs w:val="24"/>
        </w:rPr>
        <w:t>point</w:t>
      </w:r>
      <w:proofErr w:type="gramEnd"/>
      <w:r w:rsidR="00770E07">
        <w:rPr>
          <w:rFonts w:ascii="Times New Roman" w:eastAsia="Calibri" w:hAnsi="Times New Roman" w:cs="Times New Roman"/>
          <w:b/>
          <w:sz w:val="24"/>
          <w:szCs w:val="24"/>
        </w:rPr>
        <w:t>; double spaced. 60</w:t>
      </w:r>
      <w:r w:rsidRPr="001F30C2">
        <w:rPr>
          <w:rFonts w:ascii="Times New Roman" w:eastAsia="Calibri" w:hAnsi="Times New Roman" w:cs="Times New Roman"/>
          <w:b/>
          <w:sz w:val="24"/>
          <w:szCs w:val="24"/>
        </w:rPr>
        <w:t xml:space="preserve"> points.</w:t>
      </w:r>
      <w:r w:rsidRPr="001F30C2">
        <w:rPr>
          <w:rFonts w:ascii="Times New Roman" w:hAnsi="Times New Roman" w:cs="Times New Roman"/>
          <w:b/>
          <w:sz w:val="24"/>
          <w:szCs w:val="24"/>
        </w:rPr>
        <w:br/>
      </w:r>
      <w:r w:rsidR="00770E07" w:rsidRPr="00B34C6F">
        <w:rPr>
          <w:rFonts w:ascii="Times New Roman" w:hAnsi="Times New Roman" w:cs="Times New Roman"/>
          <w:b/>
          <w:sz w:val="24"/>
          <w:szCs w:val="24"/>
        </w:rPr>
        <w:t>Option One:</w:t>
      </w:r>
      <w:r w:rsidR="00770E07" w:rsidRPr="00B34C6F">
        <w:rPr>
          <w:rFonts w:ascii="Times New Roman" w:hAnsi="Times New Roman" w:cs="Times New Roman"/>
          <w:b/>
          <w:sz w:val="24"/>
          <w:szCs w:val="24"/>
        </w:rPr>
        <w:br/>
      </w:r>
      <w:r w:rsidRPr="001F30C2">
        <w:rPr>
          <w:rFonts w:ascii="Times New Roman" w:hAnsi="Times New Roman" w:cs="Times New Roman"/>
          <w:sz w:val="24"/>
          <w:szCs w:val="24"/>
        </w:rPr>
        <w:t>Difficult as it is to picture today, the area surrounding Boston Common was an undeveloped outskirt of Boston until the early 19</w:t>
      </w:r>
      <w:r w:rsidRPr="001F30C2">
        <w:rPr>
          <w:rFonts w:ascii="Times New Roman" w:hAnsi="Times New Roman" w:cs="Times New Roman"/>
          <w:sz w:val="24"/>
          <w:szCs w:val="24"/>
          <w:vertAlign w:val="superscript"/>
        </w:rPr>
        <w:t>th</w:t>
      </w:r>
      <w:r w:rsidRPr="001F30C2">
        <w:rPr>
          <w:rFonts w:ascii="Times New Roman" w:hAnsi="Times New Roman" w:cs="Times New Roman"/>
          <w:sz w:val="24"/>
          <w:szCs w:val="24"/>
        </w:rPr>
        <w:t xml:space="preserve"> Century. Yet the recreational potential of this </w:t>
      </w:r>
      <w:proofErr w:type="gramStart"/>
      <w:r w:rsidRPr="001F30C2">
        <w:rPr>
          <w:rFonts w:ascii="Times New Roman" w:hAnsi="Times New Roman" w:cs="Times New Roman"/>
          <w:sz w:val="24"/>
          <w:szCs w:val="24"/>
        </w:rPr>
        <w:t>50 acre</w:t>
      </w:r>
      <w:proofErr w:type="gramEnd"/>
      <w:r w:rsidRPr="001F30C2">
        <w:rPr>
          <w:rFonts w:ascii="Times New Roman" w:hAnsi="Times New Roman" w:cs="Times New Roman"/>
          <w:sz w:val="24"/>
          <w:szCs w:val="24"/>
        </w:rPr>
        <w:t xml:space="preserve"> parcel in combination with the graceful layout of Mt. Vernon and Beacon Streets with their brick clad, gracefully appointed Federal and Greek Revival style homes, has made this one of the most desirable locations for “the sifted few.” Together with the addition of the grand public building that is the Massachusetts State House, it is easy to understand how this area of field and pasture developed so rapidly into a desirable residential area of Boston. Using details </w:t>
      </w:r>
      <w:r w:rsidRPr="005205D4">
        <w:rPr>
          <w:rFonts w:ascii="Times New Roman" w:hAnsi="Times New Roman" w:cs="Times New Roman"/>
          <w:b/>
          <w:sz w:val="24"/>
          <w:szCs w:val="24"/>
        </w:rPr>
        <w:t>from the visit itself</w:t>
      </w:r>
      <w:r w:rsidRPr="001F30C2">
        <w:rPr>
          <w:rFonts w:ascii="Times New Roman" w:hAnsi="Times New Roman" w:cs="Times New Roman"/>
          <w:sz w:val="24"/>
          <w:szCs w:val="24"/>
        </w:rPr>
        <w:t xml:space="preserve"> to support your comments </w:t>
      </w:r>
      <w:r w:rsidR="000612C1">
        <w:rPr>
          <w:rFonts w:ascii="Times New Roman" w:hAnsi="Times New Roman" w:cs="Times New Roman"/>
          <w:sz w:val="24"/>
          <w:szCs w:val="24"/>
        </w:rPr>
        <w:t xml:space="preserve">explain </w:t>
      </w:r>
      <w:r w:rsidRPr="001F30C2">
        <w:rPr>
          <w:rFonts w:ascii="Times New Roman" w:hAnsi="Times New Roman" w:cs="Times New Roman"/>
          <w:sz w:val="24"/>
          <w:szCs w:val="24"/>
        </w:rPr>
        <w:t>what you discovered in this neighborhood to make it such a sought after residential location.</w:t>
      </w:r>
      <w:r w:rsidRPr="001F30C2">
        <w:rPr>
          <w:sz w:val="24"/>
          <w:szCs w:val="24"/>
        </w:rPr>
        <w:t xml:space="preserve"> </w:t>
      </w:r>
    </w:p>
    <w:p w:rsidR="00B34C6F" w:rsidRPr="000612C1" w:rsidRDefault="00770E07" w:rsidP="009D52AF">
      <w:pPr>
        <w:rPr>
          <w:rFonts w:ascii="Times New Roman" w:hAnsi="Times New Roman" w:cs="Times New Roman"/>
          <w:b/>
          <w:sz w:val="24"/>
          <w:szCs w:val="24"/>
        </w:rPr>
      </w:pPr>
      <w:r w:rsidRPr="00B34C6F">
        <w:rPr>
          <w:rFonts w:ascii="Times New Roman" w:hAnsi="Times New Roman" w:cs="Times New Roman"/>
          <w:b/>
          <w:sz w:val="24"/>
          <w:szCs w:val="24"/>
        </w:rPr>
        <w:t>Option Two:</w:t>
      </w:r>
      <w:r w:rsidR="000612C1">
        <w:rPr>
          <w:rFonts w:ascii="Times New Roman" w:hAnsi="Times New Roman" w:cs="Times New Roman"/>
          <w:b/>
          <w:sz w:val="24"/>
          <w:szCs w:val="24"/>
        </w:rPr>
        <w:br/>
      </w:r>
      <w:r w:rsidR="000612C1" w:rsidRPr="000612C1">
        <w:rPr>
          <w:rFonts w:ascii="Times New Roman" w:hAnsi="Times New Roman" w:cs="Times New Roman"/>
          <w:b/>
          <w:sz w:val="24"/>
          <w:szCs w:val="24"/>
        </w:rPr>
        <w:t>Introduction:</w:t>
      </w:r>
      <w:r w:rsidR="000612C1">
        <w:rPr>
          <w:rFonts w:ascii="Times New Roman" w:hAnsi="Times New Roman" w:cs="Times New Roman"/>
          <w:sz w:val="24"/>
          <w:szCs w:val="24"/>
        </w:rPr>
        <w:t xml:space="preserve"> </w:t>
      </w:r>
      <w:r>
        <w:rPr>
          <w:rFonts w:ascii="Times New Roman" w:hAnsi="Times New Roman" w:cs="Times New Roman"/>
          <w:sz w:val="24"/>
          <w:szCs w:val="24"/>
        </w:rPr>
        <w:t xml:space="preserve">But </w:t>
      </w:r>
      <w:r w:rsidR="000612C1">
        <w:rPr>
          <w:rFonts w:ascii="Times New Roman" w:hAnsi="Times New Roman" w:cs="Times New Roman"/>
          <w:sz w:val="24"/>
          <w:szCs w:val="24"/>
        </w:rPr>
        <w:t>those who live here are,</w:t>
      </w:r>
      <w:r>
        <w:rPr>
          <w:rFonts w:ascii="Times New Roman" w:hAnsi="Times New Roman" w:cs="Times New Roman"/>
          <w:sz w:val="24"/>
          <w:szCs w:val="24"/>
        </w:rPr>
        <w:t xml:space="preserve"> of course, the “sifted few.” In many ways this is a nineteenth Century version of a “gated community,” as we discovered in its creation and relationshi</w:t>
      </w:r>
      <w:r w:rsidR="000612C1">
        <w:rPr>
          <w:rFonts w:ascii="Times New Roman" w:hAnsi="Times New Roman" w:cs="Times New Roman"/>
          <w:sz w:val="24"/>
          <w:szCs w:val="24"/>
        </w:rPr>
        <w:t>p with the uses of the Common. The manner of i</w:t>
      </w:r>
      <w:r>
        <w:rPr>
          <w:rFonts w:ascii="Times New Roman" w:hAnsi="Times New Roman" w:cs="Times New Roman"/>
          <w:sz w:val="24"/>
          <w:szCs w:val="24"/>
        </w:rPr>
        <w:t xml:space="preserve">ts development predicts and is mirrored by development today, moving the hoi polloi out of desirable areas so those with wealth </w:t>
      </w:r>
      <w:r>
        <w:rPr>
          <w:rFonts w:ascii="Times New Roman" w:hAnsi="Times New Roman" w:cs="Times New Roman"/>
          <w:sz w:val="24"/>
          <w:szCs w:val="24"/>
        </w:rPr>
        <w:lastRenderedPageBreak/>
        <w:t xml:space="preserve">and connections can take them over. It is a story seen </w:t>
      </w:r>
      <w:proofErr w:type="gramStart"/>
      <w:r>
        <w:rPr>
          <w:rFonts w:ascii="Times New Roman" w:hAnsi="Times New Roman" w:cs="Times New Roman"/>
          <w:sz w:val="24"/>
          <w:szCs w:val="24"/>
        </w:rPr>
        <w:t>again and again</w:t>
      </w:r>
      <w:proofErr w:type="gramEnd"/>
      <w:r>
        <w:rPr>
          <w:rFonts w:ascii="Times New Roman" w:hAnsi="Times New Roman" w:cs="Times New Roman"/>
          <w:sz w:val="24"/>
          <w:szCs w:val="24"/>
        </w:rPr>
        <w:t xml:space="preserve"> in Boston’</w:t>
      </w:r>
      <w:r w:rsidR="000612C1">
        <w:rPr>
          <w:rFonts w:ascii="Times New Roman" w:hAnsi="Times New Roman" w:cs="Times New Roman"/>
          <w:sz w:val="24"/>
          <w:szCs w:val="24"/>
        </w:rPr>
        <w:t>s history (taking the West End),</w:t>
      </w:r>
      <w:r>
        <w:rPr>
          <w:rFonts w:ascii="Times New Roman" w:hAnsi="Times New Roman" w:cs="Times New Roman"/>
          <w:sz w:val="24"/>
          <w:szCs w:val="24"/>
        </w:rPr>
        <w:t xml:space="preserve"> and </w:t>
      </w:r>
      <w:r w:rsidR="000612C1">
        <w:rPr>
          <w:rFonts w:ascii="Times New Roman" w:hAnsi="Times New Roman" w:cs="Times New Roman"/>
          <w:sz w:val="24"/>
          <w:szCs w:val="24"/>
        </w:rPr>
        <w:t xml:space="preserve">in the </w:t>
      </w:r>
      <w:r>
        <w:rPr>
          <w:rFonts w:ascii="Times New Roman" w:hAnsi="Times New Roman" w:cs="Times New Roman"/>
          <w:sz w:val="24"/>
          <w:szCs w:val="24"/>
        </w:rPr>
        <w:t xml:space="preserve">current development madness </w:t>
      </w:r>
      <w:r w:rsidR="005E5E5D">
        <w:rPr>
          <w:rFonts w:ascii="Times New Roman" w:hAnsi="Times New Roman" w:cs="Times New Roman"/>
          <w:sz w:val="24"/>
          <w:szCs w:val="24"/>
        </w:rPr>
        <w:t>(</w:t>
      </w:r>
      <w:r>
        <w:rPr>
          <w:rFonts w:ascii="Times New Roman" w:hAnsi="Times New Roman" w:cs="Times New Roman"/>
          <w:sz w:val="24"/>
          <w:szCs w:val="24"/>
        </w:rPr>
        <w:t xml:space="preserve">Seaport; West End again; areas around the Common; the Fens, to name a few). We are creating in Boston a dangerous precedent for the future of the city, literally and figuratively, </w:t>
      </w:r>
      <w:r w:rsidRPr="000612C1">
        <w:rPr>
          <w:rFonts w:ascii="Times New Roman" w:hAnsi="Times New Roman" w:cs="Times New Roman"/>
          <w:b/>
          <w:sz w:val="24"/>
          <w:szCs w:val="24"/>
        </w:rPr>
        <w:t>overshadowing</w:t>
      </w:r>
      <w:r>
        <w:rPr>
          <w:rFonts w:ascii="Times New Roman" w:hAnsi="Times New Roman" w:cs="Times New Roman"/>
          <w:sz w:val="24"/>
          <w:szCs w:val="24"/>
        </w:rPr>
        <w:t xml:space="preserve"> important sites and buildings. (For an interesting take on the subject, read the article below). </w:t>
      </w:r>
      <w:r w:rsidR="005E5E5D">
        <w:rPr>
          <w:rFonts w:ascii="Times New Roman" w:hAnsi="Times New Roman" w:cs="Times New Roman"/>
          <w:sz w:val="24"/>
          <w:szCs w:val="24"/>
        </w:rPr>
        <w:br/>
        <w:t xml:space="preserve">Despite its loveliness, the South Slope history represents the battle between civic and </w:t>
      </w:r>
      <w:r w:rsidR="00B34C6F">
        <w:rPr>
          <w:rFonts w:ascii="Times New Roman" w:hAnsi="Times New Roman" w:cs="Times New Roman"/>
          <w:sz w:val="24"/>
          <w:szCs w:val="24"/>
        </w:rPr>
        <w:t>privilege, rapacious profit mongering and the public trust.</w:t>
      </w:r>
    </w:p>
    <w:p w:rsidR="00B34C6F" w:rsidRDefault="000612C1" w:rsidP="009D52AF">
      <w:pPr>
        <w:rPr>
          <w:sz w:val="24"/>
          <w:szCs w:val="24"/>
        </w:rPr>
      </w:pPr>
      <w:r w:rsidRPr="000612C1">
        <w:rPr>
          <w:rFonts w:ascii="Times New Roman" w:hAnsi="Times New Roman" w:cs="Times New Roman"/>
          <w:b/>
          <w:sz w:val="24"/>
          <w:szCs w:val="24"/>
        </w:rPr>
        <w:t>Question:</w:t>
      </w:r>
      <w:r>
        <w:rPr>
          <w:rFonts w:ascii="Times New Roman" w:hAnsi="Times New Roman" w:cs="Times New Roman"/>
          <w:sz w:val="24"/>
          <w:szCs w:val="24"/>
        </w:rPr>
        <w:t xml:space="preserve"> </w:t>
      </w:r>
      <w:r w:rsidR="00B34C6F">
        <w:rPr>
          <w:rFonts w:ascii="Times New Roman" w:hAnsi="Times New Roman" w:cs="Times New Roman"/>
          <w:sz w:val="24"/>
          <w:szCs w:val="24"/>
        </w:rPr>
        <w:t>After our visit, what is your take on this subjec</w:t>
      </w:r>
      <w:r>
        <w:rPr>
          <w:rFonts w:ascii="Times New Roman" w:hAnsi="Times New Roman" w:cs="Times New Roman"/>
          <w:sz w:val="24"/>
          <w:szCs w:val="24"/>
        </w:rPr>
        <w:t>t. Do the beauty and tranqui</w:t>
      </w:r>
      <w:r w:rsidR="00B34C6F">
        <w:rPr>
          <w:rFonts w:ascii="Times New Roman" w:hAnsi="Times New Roman" w:cs="Times New Roman"/>
          <w:sz w:val="24"/>
          <w:szCs w:val="24"/>
        </w:rPr>
        <w:t>lity of this nei</w:t>
      </w:r>
      <w:r>
        <w:rPr>
          <w:rFonts w:ascii="Times New Roman" w:hAnsi="Times New Roman" w:cs="Times New Roman"/>
          <w:sz w:val="24"/>
          <w:szCs w:val="24"/>
        </w:rPr>
        <w:t xml:space="preserve">ghborhood stand up against the </w:t>
      </w:r>
      <w:r w:rsidR="00B34C6F">
        <w:rPr>
          <w:rFonts w:ascii="Times New Roman" w:hAnsi="Times New Roman" w:cs="Times New Roman"/>
          <w:sz w:val="24"/>
          <w:szCs w:val="24"/>
        </w:rPr>
        <w:t>methods used to develop and maintain i</w:t>
      </w:r>
      <w:r>
        <w:rPr>
          <w:rFonts w:ascii="Times New Roman" w:hAnsi="Times New Roman" w:cs="Times New Roman"/>
          <w:sz w:val="24"/>
          <w:szCs w:val="24"/>
        </w:rPr>
        <w:t>t (see second article pasted in</w:t>
      </w:r>
      <w:r w:rsidR="00B34C6F">
        <w:rPr>
          <w:rFonts w:ascii="Times New Roman" w:hAnsi="Times New Roman" w:cs="Times New Roman"/>
          <w:sz w:val="24"/>
          <w:szCs w:val="24"/>
        </w:rPr>
        <w:t xml:space="preserve">)? Or do we need to make public trust a part of our development PLANNING, as the </w:t>
      </w:r>
      <w:r w:rsidR="00431B0A">
        <w:rPr>
          <w:rFonts w:ascii="Times New Roman" w:hAnsi="Times New Roman" w:cs="Times New Roman"/>
          <w:sz w:val="24"/>
          <w:szCs w:val="24"/>
        </w:rPr>
        <w:t xml:space="preserve">opening </w:t>
      </w:r>
      <w:r w:rsidR="00B34C6F">
        <w:rPr>
          <w:rFonts w:ascii="Times New Roman" w:hAnsi="Times New Roman" w:cs="Times New Roman"/>
          <w:sz w:val="24"/>
          <w:szCs w:val="24"/>
        </w:rPr>
        <w:t>quote from St. Francis suggests?</w:t>
      </w:r>
    </w:p>
    <w:p w:rsidR="009D52AF" w:rsidRPr="00431B0A" w:rsidRDefault="00431B0A" w:rsidP="009D52AF">
      <w:pPr>
        <w:rPr>
          <w:rFonts w:ascii="Times New Roman" w:hAnsi="Times New Roman" w:cs="Times New Roman"/>
          <w:b/>
          <w:sz w:val="24"/>
          <w:szCs w:val="24"/>
        </w:rPr>
      </w:pPr>
      <w:r>
        <w:rPr>
          <w:rFonts w:ascii="Times New Roman" w:hAnsi="Times New Roman" w:cs="Times New Roman"/>
          <w:b/>
          <w:sz w:val="24"/>
          <w:szCs w:val="24"/>
        </w:rPr>
        <w:t>Please Read both brief a</w:t>
      </w:r>
      <w:r w:rsidRPr="00431B0A">
        <w:rPr>
          <w:rFonts w:ascii="Times New Roman" w:hAnsi="Times New Roman" w:cs="Times New Roman"/>
          <w:b/>
          <w:sz w:val="24"/>
          <w:szCs w:val="24"/>
        </w:rPr>
        <w:t xml:space="preserve">rticles from the </w:t>
      </w:r>
      <w:r w:rsidRPr="00431B0A">
        <w:rPr>
          <w:rFonts w:ascii="Times New Roman" w:hAnsi="Times New Roman" w:cs="Times New Roman"/>
          <w:b/>
          <w:i/>
          <w:sz w:val="24"/>
          <w:szCs w:val="24"/>
        </w:rPr>
        <w:t>Globe.</w:t>
      </w:r>
    </w:p>
    <w:p w:rsidR="009D52AF" w:rsidRDefault="003E24C0" w:rsidP="009D52AF">
      <w:hyperlink r:id="rId12" w:history="1">
        <w:r w:rsidR="009D52AF" w:rsidRPr="00631458">
          <w:rPr>
            <w:rStyle w:val="Hyperlink"/>
          </w:rPr>
          <w:t>http://www.bostonglobe.com/business/2017/10/01/windows/l9ZXRHaZJC7ZDfusfEY0DI/story.html?et_rid=1822210513&amp;s_campaign=todaysheadlines:newsletter</w:t>
        </w:r>
      </w:hyperlink>
    </w:p>
    <w:p w:rsidR="009D52AF" w:rsidRPr="009D52AF" w:rsidRDefault="009D52AF" w:rsidP="009D52AF">
      <w:pPr>
        <w:spacing w:before="100" w:beforeAutospacing="1" w:after="100" w:afterAutospacing="1" w:line="240" w:lineRule="auto"/>
        <w:outlineLvl w:val="0"/>
        <w:rPr>
          <w:rFonts w:ascii="Times New Roman" w:eastAsia="Times New Roman" w:hAnsi="Times New Roman" w:cs="Times New Roman"/>
          <w:b/>
          <w:bCs/>
          <w:kern w:val="36"/>
          <w:sz w:val="36"/>
          <w:szCs w:val="36"/>
        </w:rPr>
      </w:pPr>
      <w:r w:rsidRPr="009D52AF">
        <w:rPr>
          <w:rFonts w:ascii="Times New Roman" w:eastAsia="Times New Roman" w:hAnsi="Times New Roman" w:cs="Times New Roman"/>
          <w:b/>
          <w:bCs/>
          <w:kern w:val="36"/>
          <w:sz w:val="36"/>
          <w:szCs w:val="36"/>
        </w:rPr>
        <w:t>Old South Church puts a $19 million price on sunlight</w:t>
      </w:r>
    </w:p>
    <w:p w:rsidR="009D52AF" w:rsidRPr="009D52AF" w:rsidRDefault="009D52AF" w:rsidP="009D52AF">
      <w:pPr>
        <w:pBdr>
          <w:top w:val="single" w:sz="6" w:space="1" w:color="auto"/>
        </w:pBdr>
        <w:spacing w:after="0" w:line="240" w:lineRule="auto"/>
        <w:jc w:val="center"/>
        <w:rPr>
          <w:rFonts w:ascii="Arial" w:eastAsia="Times New Roman" w:hAnsi="Arial" w:cs="Arial"/>
          <w:vanish/>
          <w:sz w:val="16"/>
          <w:szCs w:val="16"/>
        </w:rPr>
      </w:pPr>
      <w:r w:rsidRPr="009D52AF">
        <w:rPr>
          <w:rFonts w:ascii="Arial" w:eastAsia="Times New Roman" w:hAnsi="Arial" w:cs="Arial"/>
          <w:vanish/>
          <w:sz w:val="16"/>
          <w:szCs w:val="16"/>
        </w:rPr>
        <w:t>Bottom of Form</w:t>
      </w:r>
    </w:p>
    <w:p w:rsidR="009D52AF" w:rsidRPr="009D52AF" w:rsidRDefault="003E24C0" w:rsidP="00FB51C5">
      <w:pPr>
        <w:spacing w:after="0" w:line="240" w:lineRule="auto"/>
        <w:rPr>
          <w:rFonts w:ascii="Times New Roman" w:eastAsia="Times New Roman" w:hAnsi="Times New Roman" w:cs="Times New Roman"/>
          <w:sz w:val="24"/>
          <w:szCs w:val="24"/>
        </w:rPr>
      </w:pPr>
      <w:hyperlink r:id="rId13" w:anchor="comments" w:history="1">
        <w:r w:rsidR="009D52AF" w:rsidRPr="009D52AF">
          <w:rPr>
            <w:rFonts w:ascii="Times New Roman" w:eastAsia="Times New Roman" w:hAnsi="Times New Roman" w:cs="Times New Roman"/>
            <w:color w:val="0000FF"/>
            <w:sz w:val="24"/>
            <w:szCs w:val="24"/>
            <w:u w:val="single"/>
          </w:rPr>
          <w:t xml:space="preserve">46 Comments </w:t>
        </w:r>
      </w:hyperlink>
      <w:hyperlink r:id="rId14" w:history="1">
        <w:r w:rsidR="009D52AF" w:rsidRPr="009D52AF">
          <w:rPr>
            <w:rFonts w:ascii="Times New Roman" w:eastAsia="Times New Roman" w:hAnsi="Times New Roman" w:cs="Times New Roman"/>
            <w:color w:val="0000FF"/>
            <w:sz w:val="24"/>
            <w:szCs w:val="24"/>
            <w:u w:val="single"/>
          </w:rPr>
          <w:t>Print</w:t>
        </w:r>
      </w:hyperlink>
      <w:r w:rsidR="009D52AF" w:rsidRPr="009D52AF">
        <w:rPr>
          <w:rFonts w:ascii="Times New Roman" w:eastAsia="Times New Roman" w:hAnsi="Times New Roman" w:cs="Times New Roman"/>
          <w:sz w:val="24"/>
          <w:szCs w:val="24"/>
        </w:rPr>
        <w:t xml:space="preserve"> </w:t>
      </w:r>
      <w:r w:rsidR="009D52AF" w:rsidRPr="009D52AF">
        <w:rPr>
          <w:rFonts w:ascii="Times New Roman" w:eastAsia="Times New Roman" w:hAnsi="Times New Roman" w:cs="Times New Roman"/>
          <w:noProof/>
          <w:sz w:val="24"/>
          <w:szCs w:val="24"/>
        </w:rPr>
        <w:drawing>
          <wp:inline distT="0" distB="0" distL="0" distR="0" wp14:anchorId="2279E305" wp14:editId="741ACEB5">
            <wp:extent cx="4145193" cy="2762886"/>
            <wp:effectExtent l="0" t="0" r="8255" b="0"/>
            <wp:docPr id="22" name="Picture 22" descr="Old South Church’s leaders hope a developer will be forced to provide more funding for affordable housing program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Old South Church’s leaders hope a developer will be forced to provide more funding for affordable housing programs."/>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151252" cy="2766924"/>
                    </a:xfrm>
                    <a:prstGeom prst="rect">
                      <a:avLst/>
                    </a:prstGeom>
                    <a:noFill/>
                    <a:ln>
                      <a:noFill/>
                    </a:ln>
                  </pic:spPr>
                </pic:pic>
              </a:graphicData>
            </a:graphic>
          </wp:inline>
        </w:drawing>
      </w:r>
      <w:r w:rsidR="009D52AF" w:rsidRPr="009D52AF">
        <w:rPr>
          <w:rFonts w:ascii="Times New Roman" w:eastAsia="Times New Roman" w:hAnsi="Times New Roman" w:cs="Times New Roman"/>
          <w:sz w:val="24"/>
          <w:szCs w:val="24"/>
        </w:rPr>
        <w:t>Pat Greenhouse/Globe Staff</w:t>
      </w:r>
    </w:p>
    <w:p w:rsidR="009D52AF" w:rsidRPr="009D52AF" w:rsidRDefault="009D52AF" w:rsidP="009D52AF">
      <w:pPr>
        <w:spacing w:before="100" w:beforeAutospacing="1" w:after="100" w:afterAutospacing="1" w:line="240" w:lineRule="auto"/>
        <w:rPr>
          <w:rFonts w:ascii="Times New Roman" w:eastAsia="Times New Roman" w:hAnsi="Times New Roman" w:cs="Times New Roman"/>
          <w:sz w:val="24"/>
          <w:szCs w:val="24"/>
        </w:rPr>
      </w:pPr>
      <w:r w:rsidRPr="009D52AF">
        <w:rPr>
          <w:rFonts w:ascii="Times New Roman" w:eastAsia="Times New Roman" w:hAnsi="Times New Roman" w:cs="Times New Roman"/>
          <w:sz w:val="24"/>
          <w:szCs w:val="24"/>
        </w:rPr>
        <w:t>Old South Church’s leaders hope a developer will be forced to provide more funding for affordable housing programs.</w:t>
      </w:r>
    </w:p>
    <w:p w:rsidR="009D52AF" w:rsidRPr="009D52AF" w:rsidRDefault="009D52AF" w:rsidP="009D52AF">
      <w:pPr>
        <w:spacing w:after="0" w:line="240" w:lineRule="auto"/>
        <w:rPr>
          <w:rFonts w:ascii="Times New Roman" w:eastAsia="Times New Roman" w:hAnsi="Times New Roman" w:cs="Times New Roman"/>
          <w:sz w:val="24"/>
          <w:szCs w:val="24"/>
        </w:rPr>
      </w:pPr>
      <w:r w:rsidRPr="009D52AF">
        <w:rPr>
          <w:rFonts w:ascii="Times New Roman" w:eastAsia="Times New Roman" w:hAnsi="Times New Roman" w:cs="Times New Roman"/>
          <w:b/>
          <w:bCs/>
          <w:sz w:val="24"/>
          <w:szCs w:val="24"/>
        </w:rPr>
        <w:t xml:space="preserve">By </w:t>
      </w:r>
      <w:hyperlink r:id="rId16" w:tooltip="More Stories by Tim Logan" w:history="1">
        <w:r w:rsidRPr="009D52AF">
          <w:rPr>
            <w:rFonts w:ascii="Times New Roman" w:eastAsia="Times New Roman" w:hAnsi="Times New Roman" w:cs="Times New Roman"/>
            <w:b/>
            <w:bCs/>
            <w:color w:val="0000FF"/>
            <w:sz w:val="24"/>
            <w:szCs w:val="24"/>
            <w:u w:val="single"/>
          </w:rPr>
          <w:t>Tim Logan</w:t>
        </w:r>
      </w:hyperlink>
      <w:r w:rsidRPr="009D52AF">
        <w:rPr>
          <w:rFonts w:ascii="Times New Roman" w:eastAsia="Times New Roman" w:hAnsi="Times New Roman" w:cs="Times New Roman"/>
          <w:sz w:val="24"/>
          <w:szCs w:val="24"/>
        </w:rPr>
        <w:t xml:space="preserve"> Globe </w:t>
      </w:r>
      <w:proofErr w:type="gramStart"/>
      <w:r w:rsidRPr="009D52AF">
        <w:rPr>
          <w:rFonts w:ascii="Times New Roman" w:eastAsia="Times New Roman" w:hAnsi="Times New Roman" w:cs="Times New Roman"/>
          <w:sz w:val="24"/>
          <w:szCs w:val="24"/>
        </w:rPr>
        <w:t>Staff  October</w:t>
      </w:r>
      <w:proofErr w:type="gramEnd"/>
      <w:r w:rsidRPr="009D52AF">
        <w:rPr>
          <w:rFonts w:ascii="Times New Roman" w:eastAsia="Times New Roman" w:hAnsi="Times New Roman" w:cs="Times New Roman"/>
          <w:sz w:val="24"/>
          <w:szCs w:val="24"/>
        </w:rPr>
        <w:t xml:space="preserve"> 01, 2017 </w:t>
      </w:r>
    </w:p>
    <w:p w:rsidR="009D52AF" w:rsidRPr="009D52AF" w:rsidRDefault="009D52AF" w:rsidP="009D52AF">
      <w:pPr>
        <w:spacing w:before="100" w:beforeAutospacing="1" w:after="100" w:afterAutospacing="1" w:line="240" w:lineRule="auto"/>
        <w:rPr>
          <w:rFonts w:ascii="Times New Roman" w:eastAsia="Times New Roman" w:hAnsi="Times New Roman" w:cs="Times New Roman"/>
          <w:sz w:val="24"/>
          <w:szCs w:val="24"/>
        </w:rPr>
      </w:pPr>
      <w:r w:rsidRPr="009D52AF">
        <w:rPr>
          <w:rFonts w:ascii="Times New Roman" w:eastAsia="Times New Roman" w:hAnsi="Times New Roman" w:cs="Times New Roman"/>
          <w:sz w:val="24"/>
          <w:szCs w:val="24"/>
        </w:rPr>
        <w:t>Old South Church has put a price on sunlight:</w:t>
      </w:r>
      <w:r>
        <w:rPr>
          <w:rFonts w:ascii="Times New Roman" w:eastAsia="Times New Roman" w:hAnsi="Times New Roman" w:cs="Times New Roman"/>
          <w:sz w:val="24"/>
          <w:szCs w:val="24"/>
        </w:rPr>
        <w:t xml:space="preserve">  </w:t>
      </w:r>
      <w:r w:rsidRPr="009D52AF">
        <w:rPr>
          <w:rFonts w:ascii="Times New Roman" w:eastAsia="Times New Roman" w:hAnsi="Times New Roman" w:cs="Times New Roman"/>
          <w:sz w:val="24"/>
          <w:szCs w:val="24"/>
        </w:rPr>
        <w:t>$19 million.</w:t>
      </w:r>
    </w:p>
    <w:p w:rsidR="00431B0A" w:rsidRDefault="00431B0A" w:rsidP="009D52AF">
      <w:pPr>
        <w:spacing w:before="100" w:beforeAutospacing="1" w:after="100" w:afterAutospacing="1" w:line="240" w:lineRule="auto"/>
        <w:rPr>
          <w:rFonts w:ascii="Times New Roman" w:eastAsia="Times New Roman" w:hAnsi="Times New Roman" w:cs="Times New Roman"/>
          <w:sz w:val="24"/>
          <w:szCs w:val="24"/>
        </w:rPr>
      </w:pPr>
    </w:p>
    <w:p w:rsidR="00431B0A" w:rsidRDefault="00431B0A" w:rsidP="009D52AF">
      <w:pPr>
        <w:spacing w:before="100" w:beforeAutospacing="1" w:after="100" w:afterAutospacing="1" w:line="240" w:lineRule="auto"/>
        <w:rPr>
          <w:rFonts w:ascii="Times New Roman" w:eastAsia="Times New Roman" w:hAnsi="Times New Roman" w:cs="Times New Roman"/>
          <w:sz w:val="24"/>
          <w:szCs w:val="24"/>
        </w:rPr>
      </w:pPr>
    </w:p>
    <w:p w:rsidR="009D52AF" w:rsidRPr="009D52AF" w:rsidRDefault="009D52AF" w:rsidP="009D52AF">
      <w:pPr>
        <w:spacing w:before="100" w:beforeAutospacing="1" w:after="100" w:afterAutospacing="1" w:line="240" w:lineRule="auto"/>
        <w:rPr>
          <w:rFonts w:ascii="Times New Roman" w:eastAsia="Times New Roman" w:hAnsi="Times New Roman" w:cs="Times New Roman"/>
          <w:sz w:val="24"/>
          <w:szCs w:val="24"/>
        </w:rPr>
      </w:pPr>
      <w:r w:rsidRPr="009D52AF">
        <w:rPr>
          <w:rFonts w:ascii="Times New Roman" w:eastAsia="Times New Roman" w:hAnsi="Times New Roman" w:cs="Times New Roman"/>
          <w:sz w:val="24"/>
          <w:szCs w:val="24"/>
        </w:rPr>
        <w:t xml:space="preserve">That’s how much the historic Copley Square church wants developer Boston Properties to pay as compensation for shadows a planned tower at Back Bay Station would cast on the 142-year-old church, potentially causing moisture damage to </w:t>
      </w:r>
      <w:proofErr w:type="gramStart"/>
      <w:r w:rsidRPr="009D52AF">
        <w:rPr>
          <w:rFonts w:ascii="Times New Roman" w:eastAsia="Times New Roman" w:hAnsi="Times New Roman" w:cs="Times New Roman"/>
          <w:sz w:val="24"/>
          <w:szCs w:val="24"/>
        </w:rPr>
        <w:t>masonry</w:t>
      </w:r>
      <w:proofErr w:type="gramEnd"/>
      <w:r w:rsidRPr="009D52AF">
        <w:rPr>
          <w:rFonts w:ascii="Times New Roman" w:eastAsia="Times New Roman" w:hAnsi="Times New Roman" w:cs="Times New Roman"/>
          <w:sz w:val="24"/>
          <w:szCs w:val="24"/>
        </w:rPr>
        <w:t xml:space="preserve"> and darkening stained-glass windows.</w:t>
      </w:r>
    </w:p>
    <w:p w:rsidR="009D52AF" w:rsidRPr="009D52AF" w:rsidRDefault="009D52AF" w:rsidP="009D52AF">
      <w:pPr>
        <w:spacing w:before="100" w:beforeAutospacing="1" w:after="100" w:afterAutospacing="1" w:line="240" w:lineRule="auto"/>
        <w:rPr>
          <w:rFonts w:ascii="Times New Roman" w:eastAsia="Times New Roman" w:hAnsi="Times New Roman" w:cs="Times New Roman"/>
          <w:sz w:val="24"/>
          <w:szCs w:val="24"/>
        </w:rPr>
      </w:pPr>
      <w:r w:rsidRPr="009D52AF">
        <w:rPr>
          <w:rFonts w:ascii="Times New Roman" w:eastAsia="Times New Roman" w:hAnsi="Times New Roman" w:cs="Times New Roman"/>
          <w:sz w:val="24"/>
          <w:szCs w:val="24"/>
        </w:rPr>
        <w:t xml:space="preserve">It’s the latest example of development colliding with city landmarks and the complex interplay of shadows on open spaces. </w:t>
      </w:r>
    </w:p>
    <w:p w:rsidR="009D52AF" w:rsidRPr="009D52AF" w:rsidRDefault="009D52AF" w:rsidP="009D52AF">
      <w:pPr>
        <w:pBdr>
          <w:top w:val="single" w:sz="6" w:space="1" w:color="auto"/>
        </w:pBdr>
        <w:spacing w:after="0" w:line="240" w:lineRule="auto"/>
        <w:jc w:val="center"/>
        <w:rPr>
          <w:rFonts w:ascii="Arial" w:eastAsia="Times New Roman" w:hAnsi="Arial" w:cs="Arial"/>
          <w:vanish/>
          <w:sz w:val="16"/>
          <w:szCs w:val="16"/>
        </w:rPr>
      </w:pPr>
      <w:r w:rsidRPr="009D52AF">
        <w:rPr>
          <w:rFonts w:ascii="Arial" w:eastAsia="Times New Roman" w:hAnsi="Arial" w:cs="Arial"/>
          <w:vanish/>
          <w:sz w:val="16"/>
          <w:szCs w:val="16"/>
        </w:rPr>
        <w:t>Bottom of Form</w:t>
      </w:r>
    </w:p>
    <w:p w:rsidR="009D52AF" w:rsidRPr="009D52AF" w:rsidRDefault="009D52AF" w:rsidP="009D52AF">
      <w:pPr>
        <w:pBdr>
          <w:bottom w:val="single" w:sz="6" w:space="1" w:color="auto"/>
        </w:pBdr>
        <w:spacing w:after="0" w:line="240" w:lineRule="auto"/>
        <w:jc w:val="center"/>
        <w:rPr>
          <w:rFonts w:ascii="Arial" w:eastAsia="Times New Roman" w:hAnsi="Arial" w:cs="Arial"/>
          <w:vanish/>
          <w:sz w:val="16"/>
          <w:szCs w:val="16"/>
        </w:rPr>
      </w:pPr>
      <w:r w:rsidRPr="009D52AF">
        <w:rPr>
          <w:rFonts w:ascii="Arial" w:eastAsia="Times New Roman" w:hAnsi="Arial" w:cs="Arial"/>
          <w:vanish/>
          <w:sz w:val="16"/>
          <w:szCs w:val="16"/>
        </w:rPr>
        <w:t>Top of Form</w:t>
      </w:r>
    </w:p>
    <w:p w:rsidR="009D52AF" w:rsidRPr="009D52AF" w:rsidRDefault="009D52AF" w:rsidP="009D52AF">
      <w:pPr>
        <w:pBdr>
          <w:top w:val="single" w:sz="6" w:space="1" w:color="auto"/>
        </w:pBdr>
        <w:spacing w:after="0" w:line="240" w:lineRule="auto"/>
        <w:jc w:val="center"/>
        <w:rPr>
          <w:rFonts w:ascii="Arial" w:eastAsia="Times New Roman" w:hAnsi="Arial" w:cs="Arial"/>
          <w:vanish/>
          <w:sz w:val="16"/>
          <w:szCs w:val="16"/>
        </w:rPr>
      </w:pPr>
      <w:r w:rsidRPr="009D52AF">
        <w:rPr>
          <w:rFonts w:ascii="Arial" w:eastAsia="Times New Roman" w:hAnsi="Arial" w:cs="Arial"/>
          <w:vanish/>
          <w:sz w:val="16"/>
          <w:szCs w:val="16"/>
        </w:rPr>
        <w:t>Bottom of Form</w:t>
      </w:r>
    </w:p>
    <w:p w:rsidR="009D52AF" w:rsidRPr="009D52AF" w:rsidRDefault="009D52AF" w:rsidP="009D52AF">
      <w:pPr>
        <w:spacing w:before="100" w:beforeAutospacing="1" w:after="100" w:afterAutospacing="1" w:line="240" w:lineRule="auto"/>
        <w:rPr>
          <w:rFonts w:ascii="Times New Roman" w:eastAsia="Times New Roman" w:hAnsi="Times New Roman" w:cs="Times New Roman"/>
          <w:sz w:val="24"/>
          <w:szCs w:val="24"/>
        </w:rPr>
      </w:pPr>
      <w:r w:rsidRPr="009D52AF">
        <w:rPr>
          <w:rFonts w:ascii="Times New Roman" w:eastAsia="Times New Roman" w:hAnsi="Times New Roman" w:cs="Times New Roman"/>
          <w:sz w:val="24"/>
          <w:szCs w:val="24"/>
        </w:rPr>
        <w:t xml:space="preserve">The request also is an unusual bid to use building shadows as leverage to tackle a broader issue: the high cost of housing in Boston. Of the $19 million Old South Church is seeking, $4 million would go toward repairs to the church itself. The rest, $15 million, would seed a citywide fund for affordable home-ownership programs. </w:t>
      </w:r>
    </w:p>
    <w:p w:rsidR="009D52AF" w:rsidRPr="009D52AF" w:rsidRDefault="009D52AF" w:rsidP="009D52AF">
      <w:pPr>
        <w:spacing w:before="100" w:beforeAutospacing="1" w:after="100" w:afterAutospacing="1" w:line="240" w:lineRule="auto"/>
        <w:rPr>
          <w:rFonts w:ascii="Times New Roman" w:eastAsia="Times New Roman" w:hAnsi="Times New Roman" w:cs="Times New Roman"/>
          <w:sz w:val="24"/>
          <w:szCs w:val="24"/>
        </w:rPr>
      </w:pPr>
      <w:r w:rsidRPr="009D52AF">
        <w:rPr>
          <w:rFonts w:ascii="Times New Roman" w:eastAsia="Times New Roman" w:hAnsi="Times New Roman" w:cs="Times New Roman"/>
          <w:sz w:val="24"/>
          <w:szCs w:val="24"/>
        </w:rPr>
        <w:t>As has been happening at other religious organizations, young families in Old South Church’s congregation are moving out of the city in search of less-expensive housing, senior minister Nancy Taylor said. This is an opportunity to give some of them a better chance to stay, she said.</w:t>
      </w:r>
    </w:p>
    <w:p w:rsidR="009D52AF" w:rsidRPr="009D52AF" w:rsidRDefault="009D52AF" w:rsidP="009D52AF">
      <w:pPr>
        <w:spacing w:before="100" w:beforeAutospacing="1" w:after="100" w:afterAutospacing="1" w:line="240" w:lineRule="auto"/>
        <w:rPr>
          <w:rFonts w:ascii="Times New Roman" w:eastAsia="Times New Roman" w:hAnsi="Times New Roman" w:cs="Times New Roman"/>
          <w:sz w:val="24"/>
          <w:szCs w:val="24"/>
        </w:rPr>
      </w:pPr>
      <w:r w:rsidRPr="009D52AF">
        <w:rPr>
          <w:rFonts w:ascii="Times New Roman" w:eastAsia="Times New Roman" w:hAnsi="Times New Roman" w:cs="Times New Roman"/>
          <w:sz w:val="24"/>
          <w:szCs w:val="24"/>
        </w:rPr>
        <w:t>“This is a crying need in our city,” Taylor wrote recently in a letter to Boston Properties. “Old South Church is prepared to trade what we will lose in aesthetics for $15 million in justice and kindness.”</w:t>
      </w:r>
    </w:p>
    <w:p w:rsidR="009D52AF" w:rsidRPr="009D52AF" w:rsidRDefault="009D52AF" w:rsidP="009D52AF">
      <w:pPr>
        <w:spacing w:before="100" w:beforeAutospacing="1" w:after="100" w:afterAutospacing="1" w:line="240" w:lineRule="auto"/>
        <w:rPr>
          <w:rFonts w:ascii="Times New Roman" w:eastAsia="Times New Roman" w:hAnsi="Times New Roman" w:cs="Times New Roman"/>
          <w:sz w:val="24"/>
          <w:szCs w:val="24"/>
        </w:rPr>
      </w:pPr>
      <w:r w:rsidRPr="009D52AF">
        <w:rPr>
          <w:rFonts w:ascii="Times New Roman" w:eastAsia="Times New Roman" w:hAnsi="Times New Roman" w:cs="Times New Roman"/>
          <w:sz w:val="24"/>
          <w:szCs w:val="24"/>
        </w:rPr>
        <w:t>But to Boston Properties, the asking price is way too steep. The developer plans $72 million in upgrades to the dingy train depot and its surroundings as part of its $1 billion Back Bay Station project that would put three office and apartment towers atop the commuter hub and a neighboring garage over the Massachusetts Turnpike.</w:t>
      </w:r>
    </w:p>
    <w:p w:rsidR="009D52AF" w:rsidRPr="009D52AF" w:rsidRDefault="009D52AF" w:rsidP="009D52AF">
      <w:pPr>
        <w:spacing w:before="100" w:beforeAutospacing="1" w:after="100" w:afterAutospacing="1" w:line="240" w:lineRule="auto"/>
        <w:rPr>
          <w:rFonts w:ascii="Times New Roman" w:eastAsia="Times New Roman" w:hAnsi="Times New Roman" w:cs="Times New Roman"/>
          <w:sz w:val="24"/>
          <w:szCs w:val="24"/>
        </w:rPr>
      </w:pPr>
      <w:r w:rsidRPr="009D52AF">
        <w:rPr>
          <w:rFonts w:ascii="Times New Roman" w:eastAsia="Times New Roman" w:hAnsi="Times New Roman" w:cs="Times New Roman"/>
          <w:sz w:val="24"/>
          <w:szCs w:val="24"/>
        </w:rPr>
        <w:t>It said the request is out of proportion with any damage that shadows from one building 365 feet tall might inflict on the facade of the church two blocks away — such as persistent dampness caused by a lack of sunlight. Boston Properties has hired architects — including a prominent New York firm that specializes in preservation — to study the projected shadows. The finding: It’s unlikely there would be significant damage to Old South Church or to Trinity Church, which is on the edge of Copley Square.</w:t>
      </w:r>
    </w:p>
    <w:p w:rsidR="009D52AF" w:rsidRPr="009D52AF" w:rsidRDefault="009D52AF" w:rsidP="009D52AF">
      <w:pPr>
        <w:spacing w:before="100" w:beforeAutospacing="1" w:after="100" w:afterAutospacing="1" w:line="240" w:lineRule="auto"/>
        <w:rPr>
          <w:rFonts w:ascii="Times New Roman" w:eastAsia="Times New Roman" w:hAnsi="Times New Roman" w:cs="Times New Roman"/>
          <w:sz w:val="24"/>
          <w:szCs w:val="24"/>
        </w:rPr>
      </w:pPr>
      <w:r w:rsidRPr="009D52AF">
        <w:rPr>
          <w:rFonts w:ascii="Times New Roman" w:eastAsia="Times New Roman" w:hAnsi="Times New Roman" w:cs="Times New Roman"/>
          <w:sz w:val="24"/>
          <w:szCs w:val="24"/>
        </w:rPr>
        <w:t xml:space="preserve">“We just don’t see the science behind it,” said Michael </w:t>
      </w:r>
      <w:proofErr w:type="spellStart"/>
      <w:r w:rsidRPr="009D52AF">
        <w:rPr>
          <w:rFonts w:ascii="Times New Roman" w:eastAsia="Times New Roman" w:hAnsi="Times New Roman" w:cs="Times New Roman"/>
          <w:sz w:val="24"/>
          <w:szCs w:val="24"/>
        </w:rPr>
        <w:t>Cantalupa</w:t>
      </w:r>
      <w:proofErr w:type="spellEnd"/>
      <w:r w:rsidRPr="009D52AF">
        <w:rPr>
          <w:rFonts w:ascii="Times New Roman" w:eastAsia="Times New Roman" w:hAnsi="Times New Roman" w:cs="Times New Roman"/>
          <w:sz w:val="24"/>
          <w:szCs w:val="24"/>
        </w:rPr>
        <w:t>, a senior vice president with Boston Properties. “There’s not $19 million worth of impact here.”</w:t>
      </w:r>
    </w:p>
    <w:p w:rsidR="009D52AF" w:rsidRPr="009D52AF" w:rsidRDefault="009D52AF" w:rsidP="009D52AF">
      <w:pPr>
        <w:spacing w:before="100" w:beforeAutospacing="1" w:after="100" w:afterAutospacing="1" w:line="240" w:lineRule="auto"/>
        <w:rPr>
          <w:rFonts w:ascii="Times New Roman" w:eastAsia="Times New Roman" w:hAnsi="Times New Roman" w:cs="Times New Roman"/>
          <w:sz w:val="24"/>
          <w:szCs w:val="24"/>
        </w:rPr>
      </w:pPr>
      <w:r w:rsidRPr="009D52AF">
        <w:rPr>
          <w:rFonts w:ascii="Times New Roman" w:eastAsia="Times New Roman" w:hAnsi="Times New Roman" w:cs="Times New Roman"/>
          <w:sz w:val="24"/>
          <w:szCs w:val="24"/>
        </w:rPr>
        <w:t>Even in a city where so-called mitigation funds and community amenities are standard for large development projects, $19 million is a big request.</w:t>
      </w:r>
    </w:p>
    <w:p w:rsidR="009D52AF" w:rsidRDefault="009D52AF" w:rsidP="009D52AF">
      <w:pPr>
        <w:spacing w:before="100" w:beforeAutospacing="1" w:after="100" w:afterAutospacing="1" w:line="240" w:lineRule="auto"/>
        <w:rPr>
          <w:rFonts w:ascii="Times New Roman" w:eastAsia="Times New Roman" w:hAnsi="Times New Roman" w:cs="Times New Roman"/>
          <w:sz w:val="24"/>
          <w:szCs w:val="24"/>
        </w:rPr>
      </w:pPr>
      <w:r w:rsidRPr="009D52AF">
        <w:rPr>
          <w:rFonts w:ascii="Times New Roman" w:eastAsia="Times New Roman" w:hAnsi="Times New Roman" w:cs="Times New Roman"/>
          <w:sz w:val="24"/>
          <w:szCs w:val="24"/>
        </w:rPr>
        <w:t xml:space="preserve">Typically, developers seeking city approvals dole out a few hundred thousand dollars to community groups and to fund parks </w:t>
      </w:r>
      <w:proofErr w:type="gramStart"/>
      <w:r w:rsidRPr="009D52AF">
        <w:rPr>
          <w:rFonts w:ascii="Times New Roman" w:eastAsia="Times New Roman" w:hAnsi="Times New Roman" w:cs="Times New Roman"/>
          <w:sz w:val="24"/>
          <w:szCs w:val="24"/>
        </w:rPr>
        <w:t>as a way to</w:t>
      </w:r>
      <w:proofErr w:type="gramEnd"/>
      <w:r w:rsidRPr="009D52AF">
        <w:rPr>
          <w:rFonts w:ascii="Times New Roman" w:eastAsia="Times New Roman" w:hAnsi="Times New Roman" w:cs="Times New Roman"/>
          <w:sz w:val="24"/>
          <w:szCs w:val="24"/>
        </w:rPr>
        <w:t xml:space="preserve"> curry favor with neighbors. That’s in addition to city-mandated contributions to affordable housing — either through cash payments or by building low-cost units themselves. Boston Properties estimates its affordable housing bill alone will top $23 million for the </w:t>
      </w:r>
      <w:proofErr w:type="gramStart"/>
      <w:r w:rsidRPr="009D52AF">
        <w:rPr>
          <w:rFonts w:ascii="Times New Roman" w:eastAsia="Times New Roman" w:hAnsi="Times New Roman" w:cs="Times New Roman"/>
          <w:sz w:val="24"/>
          <w:szCs w:val="24"/>
        </w:rPr>
        <w:t>Back Bay</w:t>
      </w:r>
      <w:proofErr w:type="gramEnd"/>
      <w:r w:rsidRPr="009D52AF">
        <w:rPr>
          <w:rFonts w:ascii="Times New Roman" w:eastAsia="Times New Roman" w:hAnsi="Times New Roman" w:cs="Times New Roman"/>
          <w:sz w:val="24"/>
          <w:szCs w:val="24"/>
        </w:rPr>
        <w:t xml:space="preserve"> Station project.</w:t>
      </w:r>
    </w:p>
    <w:p w:rsidR="00431B0A" w:rsidRDefault="00431B0A" w:rsidP="009D52AF">
      <w:pPr>
        <w:spacing w:before="100" w:beforeAutospacing="1" w:after="100" w:afterAutospacing="1" w:line="240" w:lineRule="auto"/>
        <w:rPr>
          <w:rFonts w:ascii="Times New Roman" w:eastAsia="Times New Roman" w:hAnsi="Times New Roman" w:cs="Times New Roman"/>
          <w:sz w:val="24"/>
          <w:szCs w:val="24"/>
        </w:rPr>
      </w:pPr>
    </w:p>
    <w:p w:rsidR="00431B0A" w:rsidRDefault="00431B0A" w:rsidP="009D52AF">
      <w:pPr>
        <w:spacing w:before="100" w:beforeAutospacing="1" w:after="100" w:afterAutospacing="1" w:line="240" w:lineRule="auto"/>
        <w:rPr>
          <w:rFonts w:ascii="Times New Roman" w:eastAsia="Times New Roman" w:hAnsi="Times New Roman" w:cs="Times New Roman"/>
          <w:sz w:val="24"/>
          <w:szCs w:val="24"/>
        </w:rPr>
      </w:pPr>
    </w:p>
    <w:p w:rsidR="00431B0A" w:rsidRPr="009D52AF" w:rsidRDefault="00431B0A" w:rsidP="009D52AF">
      <w:pPr>
        <w:spacing w:before="100" w:beforeAutospacing="1" w:after="100" w:afterAutospacing="1" w:line="240" w:lineRule="auto"/>
        <w:rPr>
          <w:rFonts w:ascii="Times New Roman" w:eastAsia="Times New Roman" w:hAnsi="Times New Roman" w:cs="Times New Roman"/>
          <w:sz w:val="24"/>
          <w:szCs w:val="24"/>
        </w:rPr>
      </w:pPr>
    </w:p>
    <w:p w:rsidR="009D52AF" w:rsidRPr="009D52AF" w:rsidRDefault="009D52AF" w:rsidP="009D52AF">
      <w:pPr>
        <w:spacing w:after="0" w:line="240" w:lineRule="auto"/>
        <w:rPr>
          <w:rFonts w:ascii="Times New Roman" w:eastAsia="Times New Roman" w:hAnsi="Times New Roman" w:cs="Times New Roman"/>
          <w:sz w:val="24"/>
          <w:szCs w:val="24"/>
        </w:rPr>
      </w:pPr>
      <w:r w:rsidRPr="009D52AF">
        <w:rPr>
          <w:rFonts w:ascii="Times New Roman" w:eastAsia="Times New Roman" w:hAnsi="Times New Roman" w:cs="Times New Roman"/>
          <w:noProof/>
          <w:sz w:val="24"/>
          <w:szCs w:val="24"/>
        </w:rPr>
        <w:drawing>
          <wp:inline distT="0" distB="0" distL="0" distR="0" wp14:anchorId="5E5ED6FA" wp14:editId="4CC283AE">
            <wp:extent cx="3234289" cy="2225370"/>
            <wp:effectExtent l="0" t="0" r="4445" b="3810"/>
            <wp:docPr id="23" name="Picture 23" descr="Old South Church’s stained glass could be darkened by a planned high-rise at Back Bay Station, church leaders sa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Old South Church’s stained glass could be darkened by a planned high-rise at Back Bay Station, church leaders say"/>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3239080" cy="2228666"/>
                    </a:xfrm>
                    <a:prstGeom prst="rect">
                      <a:avLst/>
                    </a:prstGeom>
                    <a:noFill/>
                    <a:ln>
                      <a:noFill/>
                    </a:ln>
                  </pic:spPr>
                </pic:pic>
              </a:graphicData>
            </a:graphic>
          </wp:inline>
        </w:drawing>
      </w:r>
      <w:r>
        <w:rPr>
          <w:rFonts w:ascii="Times New Roman" w:eastAsia="Times New Roman" w:hAnsi="Times New Roman" w:cs="Times New Roman"/>
          <w:sz w:val="24"/>
          <w:szCs w:val="24"/>
        </w:rPr>
        <w:t xml:space="preserve"> </w:t>
      </w:r>
      <w:r w:rsidRPr="009D52AF">
        <w:rPr>
          <w:rFonts w:ascii="Times New Roman" w:eastAsia="Times New Roman" w:hAnsi="Times New Roman" w:cs="Times New Roman"/>
          <w:sz w:val="24"/>
          <w:szCs w:val="24"/>
        </w:rPr>
        <w:t>Pat Greenhouse/Globe Staff</w:t>
      </w:r>
    </w:p>
    <w:p w:rsidR="009D52AF" w:rsidRPr="009D52AF" w:rsidRDefault="009D52AF" w:rsidP="009D52AF">
      <w:pPr>
        <w:spacing w:before="100" w:beforeAutospacing="1" w:after="100" w:afterAutospacing="1" w:line="240" w:lineRule="auto"/>
        <w:rPr>
          <w:rFonts w:ascii="Times New Roman" w:eastAsia="Times New Roman" w:hAnsi="Times New Roman" w:cs="Times New Roman"/>
          <w:sz w:val="24"/>
          <w:szCs w:val="24"/>
        </w:rPr>
      </w:pPr>
      <w:r w:rsidRPr="009D52AF">
        <w:rPr>
          <w:rFonts w:ascii="Times New Roman" w:eastAsia="Times New Roman" w:hAnsi="Times New Roman" w:cs="Times New Roman"/>
          <w:sz w:val="24"/>
          <w:szCs w:val="24"/>
        </w:rPr>
        <w:t>Old South Church’s stained glass could be darkened by a planned high-rise at Back Bay Station, church leaders say</w:t>
      </w:r>
    </w:p>
    <w:p w:rsidR="009D52AF" w:rsidRPr="009D52AF" w:rsidRDefault="009D52AF" w:rsidP="009D52AF">
      <w:pPr>
        <w:spacing w:before="100" w:beforeAutospacing="1" w:after="100" w:afterAutospacing="1" w:line="240" w:lineRule="auto"/>
        <w:rPr>
          <w:rFonts w:ascii="Times New Roman" w:eastAsia="Times New Roman" w:hAnsi="Times New Roman" w:cs="Times New Roman"/>
          <w:sz w:val="24"/>
          <w:szCs w:val="24"/>
        </w:rPr>
      </w:pPr>
      <w:r w:rsidRPr="009D52AF">
        <w:rPr>
          <w:rFonts w:ascii="Times New Roman" w:eastAsia="Times New Roman" w:hAnsi="Times New Roman" w:cs="Times New Roman"/>
          <w:sz w:val="24"/>
          <w:szCs w:val="24"/>
        </w:rPr>
        <w:t xml:space="preserve">Officials with Old South Church and the Greater Boston Interfaith Organization, which is </w:t>
      </w:r>
      <w:proofErr w:type="gramStart"/>
      <w:r w:rsidRPr="009D52AF">
        <w:rPr>
          <w:rFonts w:ascii="Times New Roman" w:eastAsia="Times New Roman" w:hAnsi="Times New Roman" w:cs="Times New Roman"/>
          <w:sz w:val="24"/>
          <w:szCs w:val="24"/>
        </w:rPr>
        <w:t>partnering</w:t>
      </w:r>
      <w:proofErr w:type="gramEnd"/>
      <w:r w:rsidRPr="009D52AF">
        <w:rPr>
          <w:rFonts w:ascii="Times New Roman" w:eastAsia="Times New Roman" w:hAnsi="Times New Roman" w:cs="Times New Roman"/>
          <w:sz w:val="24"/>
          <w:szCs w:val="24"/>
        </w:rPr>
        <w:t xml:space="preserve"> with the church to push for the housing money, acknowledge their request is bold. But they say the costs to maintain the historic church, which is open 24 hours a day and hosts a range of social service and community groups, are substantial and could grow if the extra shadow leads to water damage. They cite a report by the Massachusetts Historical Commission in April that said the shadows would have an “adverse impact” on Old South and Trinity churches, as well as on other nearby historic buildings.</w:t>
      </w:r>
    </w:p>
    <w:p w:rsidR="009D52AF" w:rsidRPr="009D52AF" w:rsidRDefault="009D52AF" w:rsidP="009D52AF">
      <w:pPr>
        <w:spacing w:before="100" w:beforeAutospacing="1" w:after="100" w:afterAutospacing="1" w:line="240" w:lineRule="auto"/>
        <w:rPr>
          <w:rFonts w:ascii="Times New Roman" w:eastAsia="Times New Roman" w:hAnsi="Times New Roman" w:cs="Times New Roman"/>
          <w:sz w:val="24"/>
          <w:szCs w:val="24"/>
        </w:rPr>
      </w:pPr>
      <w:r w:rsidRPr="009D52AF">
        <w:rPr>
          <w:rFonts w:ascii="Times New Roman" w:eastAsia="Times New Roman" w:hAnsi="Times New Roman" w:cs="Times New Roman"/>
          <w:sz w:val="24"/>
          <w:szCs w:val="24"/>
        </w:rPr>
        <w:t>Old South Church would rather head that off altogether and urged Boston Properties to build a shorter building, which the company says isn’t economically feasible. If that’s the case, Taylor said, the church would like to create a fund — run by a housing nonprofit — to help low- and middle-income Bostonians buy homes in the city.</w:t>
      </w:r>
    </w:p>
    <w:p w:rsidR="009D52AF" w:rsidRPr="009D52AF" w:rsidRDefault="009D52AF" w:rsidP="009D52AF">
      <w:pPr>
        <w:spacing w:before="100" w:beforeAutospacing="1" w:after="100" w:afterAutospacing="1" w:line="240" w:lineRule="auto"/>
        <w:rPr>
          <w:rFonts w:ascii="Times New Roman" w:eastAsia="Times New Roman" w:hAnsi="Times New Roman" w:cs="Times New Roman"/>
          <w:sz w:val="24"/>
          <w:szCs w:val="24"/>
        </w:rPr>
      </w:pPr>
      <w:r w:rsidRPr="009D52AF">
        <w:rPr>
          <w:rFonts w:ascii="Times New Roman" w:eastAsia="Times New Roman" w:hAnsi="Times New Roman" w:cs="Times New Roman"/>
          <w:sz w:val="24"/>
          <w:szCs w:val="24"/>
        </w:rPr>
        <w:t>“We’re making a different sort of request for mitigation,” she said. “It was the best thing we could come up with that would really make a difference.”</w:t>
      </w:r>
    </w:p>
    <w:p w:rsidR="009D52AF" w:rsidRPr="009D52AF" w:rsidRDefault="009D52AF" w:rsidP="009D52AF">
      <w:pPr>
        <w:spacing w:before="100" w:beforeAutospacing="1" w:after="100" w:afterAutospacing="1" w:line="240" w:lineRule="auto"/>
        <w:rPr>
          <w:rFonts w:ascii="Times New Roman" w:eastAsia="Times New Roman" w:hAnsi="Times New Roman" w:cs="Times New Roman"/>
          <w:sz w:val="24"/>
          <w:szCs w:val="24"/>
        </w:rPr>
      </w:pPr>
      <w:r w:rsidRPr="009D52AF">
        <w:rPr>
          <w:rFonts w:ascii="Times New Roman" w:eastAsia="Times New Roman" w:hAnsi="Times New Roman" w:cs="Times New Roman"/>
          <w:sz w:val="24"/>
          <w:szCs w:val="24"/>
        </w:rPr>
        <w:t>Earlier this year, another developer’s plans to build a tower sparked debate about the shadows it would cast on Boston Common and the Public Garden. In late July, Governor Charlie Baker signed legislation amending state laws governing such shadows, allowing Millennium Partners to move forward with the project, a more than 700-foot building at the old Winthrop Square parking garage site. Separately, the company agreed to contribute $125,000 annually for 40 years to the Friends of the Public Garden group to help fund improvements to parks.</w:t>
      </w:r>
    </w:p>
    <w:p w:rsidR="009D52AF" w:rsidRDefault="009D52AF" w:rsidP="009D52AF">
      <w:pPr>
        <w:spacing w:before="100" w:beforeAutospacing="1" w:after="100" w:afterAutospacing="1" w:line="240" w:lineRule="auto"/>
        <w:rPr>
          <w:rFonts w:ascii="Times New Roman" w:eastAsia="Times New Roman" w:hAnsi="Times New Roman" w:cs="Times New Roman"/>
          <w:sz w:val="24"/>
          <w:szCs w:val="24"/>
        </w:rPr>
      </w:pPr>
      <w:r w:rsidRPr="009D52AF">
        <w:rPr>
          <w:rFonts w:ascii="Times New Roman" w:eastAsia="Times New Roman" w:hAnsi="Times New Roman" w:cs="Times New Roman"/>
          <w:sz w:val="24"/>
          <w:szCs w:val="24"/>
        </w:rPr>
        <w:t>The Boston Planning &amp; Development Agency has not taken a position on Old South Church’s request for a contribution from Boston Properties. A spokeswoman said it has delayed a vote on the project, initially scheduled for Oct. 12, for at least a month while church officials and the developer keep talking.</w:t>
      </w:r>
    </w:p>
    <w:p w:rsidR="00431B0A" w:rsidRDefault="00431B0A" w:rsidP="009D52AF">
      <w:pPr>
        <w:spacing w:before="100" w:beforeAutospacing="1" w:after="100" w:afterAutospacing="1" w:line="240" w:lineRule="auto"/>
        <w:rPr>
          <w:rFonts w:ascii="Times New Roman" w:eastAsia="Times New Roman" w:hAnsi="Times New Roman" w:cs="Times New Roman"/>
          <w:sz w:val="24"/>
          <w:szCs w:val="24"/>
        </w:rPr>
      </w:pPr>
    </w:p>
    <w:p w:rsidR="00431B0A" w:rsidRPr="009D52AF" w:rsidRDefault="00431B0A" w:rsidP="009D52AF">
      <w:pPr>
        <w:spacing w:before="100" w:beforeAutospacing="1" w:after="100" w:afterAutospacing="1" w:line="240" w:lineRule="auto"/>
        <w:rPr>
          <w:rFonts w:ascii="Times New Roman" w:eastAsia="Times New Roman" w:hAnsi="Times New Roman" w:cs="Times New Roman"/>
          <w:sz w:val="24"/>
          <w:szCs w:val="24"/>
        </w:rPr>
      </w:pPr>
    </w:p>
    <w:p w:rsidR="009D52AF" w:rsidRPr="009D52AF" w:rsidRDefault="009D52AF" w:rsidP="009D52AF">
      <w:pPr>
        <w:spacing w:before="100" w:beforeAutospacing="1" w:after="100" w:afterAutospacing="1" w:line="240" w:lineRule="auto"/>
        <w:rPr>
          <w:rFonts w:ascii="Times New Roman" w:eastAsia="Times New Roman" w:hAnsi="Times New Roman" w:cs="Times New Roman"/>
          <w:sz w:val="24"/>
          <w:szCs w:val="24"/>
        </w:rPr>
      </w:pPr>
      <w:r w:rsidRPr="009D52AF">
        <w:rPr>
          <w:rFonts w:ascii="Times New Roman" w:eastAsia="Times New Roman" w:hAnsi="Times New Roman" w:cs="Times New Roman"/>
          <w:sz w:val="24"/>
          <w:szCs w:val="24"/>
        </w:rPr>
        <w:t>“The BPDA will continue to facilitate conversations between Old South Church and Boston Properties to ensure that this project will benefit the surrounding neighborhood and the entire City of Boston,” the agency said in a statement. “We are currently working with the development team on the affordable housing component through the Inclusionary Development Policy.”</w:t>
      </w:r>
    </w:p>
    <w:p w:rsidR="009D52AF" w:rsidRPr="009D52AF" w:rsidRDefault="009D52AF" w:rsidP="009D52AF">
      <w:pPr>
        <w:spacing w:before="100" w:beforeAutospacing="1" w:after="100" w:afterAutospacing="1" w:line="240" w:lineRule="auto"/>
        <w:rPr>
          <w:rFonts w:ascii="Times New Roman" w:eastAsia="Times New Roman" w:hAnsi="Times New Roman" w:cs="Times New Roman"/>
          <w:sz w:val="24"/>
          <w:szCs w:val="24"/>
        </w:rPr>
      </w:pPr>
      <w:r w:rsidRPr="009D52AF">
        <w:rPr>
          <w:rFonts w:ascii="Times New Roman" w:eastAsia="Times New Roman" w:hAnsi="Times New Roman" w:cs="Times New Roman"/>
          <w:sz w:val="24"/>
          <w:szCs w:val="24"/>
        </w:rPr>
        <w:t xml:space="preserve">That’s the city’s policy governing affordable housing rules for new development. It already requires Boston Properties to include 78 apartments as part of the project itself — or build 90 units nearby — that would be affordable to low- and middle-income renters. Boston Properties plans to meet that obligation, </w:t>
      </w:r>
      <w:proofErr w:type="spellStart"/>
      <w:r w:rsidRPr="009D52AF">
        <w:rPr>
          <w:rFonts w:ascii="Times New Roman" w:eastAsia="Times New Roman" w:hAnsi="Times New Roman" w:cs="Times New Roman"/>
          <w:sz w:val="24"/>
          <w:szCs w:val="24"/>
        </w:rPr>
        <w:t>Cantalupa</w:t>
      </w:r>
      <w:proofErr w:type="spellEnd"/>
      <w:r w:rsidRPr="009D52AF">
        <w:rPr>
          <w:rFonts w:ascii="Times New Roman" w:eastAsia="Times New Roman" w:hAnsi="Times New Roman" w:cs="Times New Roman"/>
          <w:sz w:val="24"/>
          <w:szCs w:val="24"/>
        </w:rPr>
        <w:t xml:space="preserve"> said. But he noted the plans were purposely filed days before more-stringent requirements took effect in January 2016. In part, he said, it couldn’t afford to spend more on affordable housing, given the costly upgrades it </w:t>
      </w:r>
      <w:proofErr w:type="gramStart"/>
      <w:r w:rsidRPr="009D52AF">
        <w:rPr>
          <w:rFonts w:ascii="Times New Roman" w:eastAsia="Times New Roman" w:hAnsi="Times New Roman" w:cs="Times New Roman"/>
          <w:sz w:val="24"/>
          <w:szCs w:val="24"/>
        </w:rPr>
        <w:t>has to</w:t>
      </w:r>
      <w:proofErr w:type="gramEnd"/>
      <w:r w:rsidRPr="009D52AF">
        <w:rPr>
          <w:rFonts w:ascii="Times New Roman" w:eastAsia="Times New Roman" w:hAnsi="Times New Roman" w:cs="Times New Roman"/>
          <w:sz w:val="24"/>
          <w:szCs w:val="24"/>
        </w:rPr>
        <w:t xml:space="preserve"> make to the station and the complexities of building above the turnpike.</w:t>
      </w:r>
    </w:p>
    <w:p w:rsidR="009D52AF" w:rsidRPr="009D52AF" w:rsidRDefault="009D52AF" w:rsidP="009D52AF">
      <w:pPr>
        <w:spacing w:before="100" w:beforeAutospacing="1" w:after="100" w:afterAutospacing="1" w:line="240" w:lineRule="auto"/>
        <w:rPr>
          <w:rFonts w:ascii="Times New Roman" w:eastAsia="Times New Roman" w:hAnsi="Times New Roman" w:cs="Times New Roman"/>
          <w:sz w:val="24"/>
          <w:szCs w:val="24"/>
        </w:rPr>
      </w:pPr>
      <w:r w:rsidRPr="009D52AF">
        <w:rPr>
          <w:rFonts w:ascii="Times New Roman" w:eastAsia="Times New Roman" w:hAnsi="Times New Roman" w:cs="Times New Roman"/>
          <w:sz w:val="24"/>
          <w:szCs w:val="24"/>
        </w:rPr>
        <w:t xml:space="preserve">“This is already going to be an extremely expensive project,” </w:t>
      </w:r>
      <w:proofErr w:type="spellStart"/>
      <w:r w:rsidRPr="009D52AF">
        <w:rPr>
          <w:rFonts w:ascii="Times New Roman" w:eastAsia="Times New Roman" w:hAnsi="Times New Roman" w:cs="Times New Roman"/>
          <w:sz w:val="24"/>
          <w:szCs w:val="24"/>
        </w:rPr>
        <w:t>Cantalupa</w:t>
      </w:r>
      <w:proofErr w:type="spellEnd"/>
      <w:r w:rsidRPr="009D52AF">
        <w:rPr>
          <w:rFonts w:ascii="Times New Roman" w:eastAsia="Times New Roman" w:hAnsi="Times New Roman" w:cs="Times New Roman"/>
          <w:sz w:val="24"/>
          <w:szCs w:val="24"/>
        </w:rPr>
        <w:t xml:space="preserve"> said.</w:t>
      </w:r>
    </w:p>
    <w:p w:rsidR="009D52AF" w:rsidRPr="009D52AF" w:rsidRDefault="009D52AF" w:rsidP="009D52AF">
      <w:pPr>
        <w:spacing w:before="100" w:beforeAutospacing="1" w:after="100" w:afterAutospacing="1" w:line="240" w:lineRule="auto"/>
        <w:rPr>
          <w:rFonts w:ascii="Times New Roman" w:eastAsia="Times New Roman" w:hAnsi="Times New Roman" w:cs="Times New Roman"/>
          <w:sz w:val="24"/>
          <w:szCs w:val="24"/>
        </w:rPr>
      </w:pPr>
      <w:r w:rsidRPr="009D52AF">
        <w:rPr>
          <w:rFonts w:ascii="Times New Roman" w:eastAsia="Times New Roman" w:hAnsi="Times New Roman" w:cs="Times New Roman"/>
          <w:sz w:val="24"/>
          <w:szCs w:val="24"/>
        </w:rPr>
        <w:t xml:space="preserve">Asking developers to pay extra for shadows that may not mean much could squelch development in Boston, said Meg </w:t>
      </w:r>
      <w:proofErr w:type="spellStart"/>
      <w:r w:rsidRPr="009D52AF">
        <w:rPr>
          <w:rFonts w:ascii="Times New Roman" w:eastAsia="Times New Roman" w:hAnsi="Times New Roman" w:cs="Times New Roman"/>
          <w:sz w:val="24"/>
          <w:szCs w:val="24"/>
        </w:rPr>
        <w:t>Mainzer</w:t>
      </w:r>
      <w:proofErr w:type="spellEnd"/>
      <w:r w:rsidRPr="009D52AF">
        <w:rPr>
          <w:rFonts w:ascii="Times New Roman" w:eastAsia="Times New Roman" w:hAnsi="Times New Roman" w:cs="Times New Roman"/>
          <w:sz w:val="24"/>
          <w:szCs w:val="24"/>
        </w:rPr>
        <w:t xml:space="preserve">-Cohen, president of the </w:t>
      </w:r>
      <w:proofErr w:type="gramStart"/>
      <w:r w:rsidRPr="009D52AF">
        <w:rPr>
          <w:rFonts w:ascii="Times New Roman" w:eastAsia="Times New Roman" w:hAnsi="Times New Roman" w:cs="Times New Roman"/>
          <w:sz w:val="24"/>
          <w:szCs w:val="24"/>
        </w:rPr>
        <w:t>Back Bay</w:t>
      </w:r>
      <w:proofErr w:type="gramEnd"/>
      <w:r w:rsidRPr="009D52AF">
        <w:rPr>
          <w:rFonts w:ascii="Times New Roman" w:eastAsia="Times New Roman" w:hAnsi="Times New Roman" w:cs="Times New Roman"/>
          <w:sz w:val="24"/>
          <w:szCs w:val="24"/>
        </w:rPr>
        <w:t xml:space="preserve"> Association, a neighborhood business group. She said Boston Properties’ project fits within recently written zoning and would remake a train station that many people consider an eyesore.</w:t>
      </w:r>
    </w:p>
    <w:p w:rsidR="009D52AF" w:rsidRPr="009D52AF" w:rsidRDefault="009D52AF" w:rsidP="009D52AF">
      <w:pPr>
        <w:spacing w:before="100" w:beforeAutospacing="1" w:after="100" w:afterAutospacing="1" w:line="240" w:lineRule="auto"/>
        <w:rPr>
          <w:rFonts w:ascii="Times New Roman" w:eastAsia="Times New Roman" w:hAnsi="Times New Roman" w:cs="Times New Roman"/>
          <w:sz w:val="24"/>
          <w:szCs w:val="24"/>
        </w:rPr>
      </w:pPr>
      <w:r w:rsidRPr="009D52AF">
        <w:rPr>
          <w:rFonts w:ascii="Times New Roman" w:eastAsia="Times New Roman" w:hAnsi="Times New Roman" w:cs="Times New Roman"/>
          <w:sz w:val="24"/>
          <w:szCs w:val="24"/>
        </w:rPr>
        <w:t xml:space="preserve">“I think it’s a grossly out-of-whack request and a hijack of $19 million,” </w:t>
      </w:r>
      <w:proofErr w:type="spellStart"/>
      <w:r w:rsidRPr="009D52AF">
        <w:rPr>
          <w:rFonts w:ascii="Times New Roman" w:eastAsia="Times New Roman" w:hAnsi="Times New Roman" w:cs="Times New Roman"/>
          <w:sz w:val="24"/>
          <w:szCs w:val="24"/>
        </w:rPr>
        <w:t>Mainzer</w:t>
      </w:r>
      <w:proofErr w:type="spellEnd"/>
      <w:r w:rsidRPr="009D52AF">
        <w:rPr>
          <w:rFonts w:ascii="Times New Roman" w:eastAsia="Times New Roman" w:hAnsi="Times New Roman" w:cs="Times New Roman"/>
          <w:sz w:val="24"/>
          <w:szCs w:val="24"/>
        </w:rPr>
        <w:t>-Cohen, said. “They’re doing a tremendous disservice to the Back Bay by trying to extort money like this.”</w:t>
      </w:r>
    </w:p>
    <w:p w:rsidR="009D52AF" w:rsidRPr="009D52AF" w:rsidRDefault="009D52AF" w:rsidP="009D52AF">
      <w:pPr>
        <w:spacing w:before="100" w:beforeAutospacing="1" w:after="100" w:afterAutospacing="1" w:line="240" w:lineRule="auto"/>
        <w:rPr>
          <w:rFonts w:ascii="Times New Roman" w:eastAsia="Times New Roman" w:hAnsi="Times New Roman" w:cs="Times New Roman"/>
          <w:sz w:val="24"/>
          <w:szCs w:val="24"/>
        </w:rPr>
      </w:pPr>
      <w:r w:rsidRPr="009D52AF">
        <w:rPr>
          <w:rFonts w:ascii="Times New Roman" w:eastAsia="Times New Roman" w:hAnsi="Times New Roman" w:cs="Times New Roman"/>
          <w:sz w:val="24"/>
          <w:szCs w:val="24"/>
        </w:rPr>
        <w:t xml:space="preserve">Jean </w:t>
      </w:r>
      <w:proofErr w:type="spellStart"/>
      <w:r w:rsidRPr="009D52AF">
        <w:rPr>
          <w:rFonts w:ascii="Times New Roman" w:eastAsia="Times New Roman" w:hAnsi="Times New Roman" w:cs="Times New Roman"/>
          <w:sz w:val="24"/>
          <w:szCs w:val="24"/>
        </w:rPr>
        <w:t>Carroon</w:t>
      </w:r>
      <w:proofErr w:type="spellEnd"/>
      <w:r w:rsidRPr="009D52AF">
        <w:rPr>
          <w:rFonts w:ascii="Times New Roman" w:eastAsia="Times New Roman" w:hAnsi="Times New Roman" w:cs="Times New Roman"/>
          <w:sz w:val="24"/>
          <w:szCs w:val="24"/>
        </w:rPr>
        <w:t>, a preservation architect at Goody Clancy in Boston who is working on a restoration of Trinity Church — which has similar concerns and supports Old South Church’s request — sees it differently. The churches, she said, along with the Boston Public Library, bring a lot of people to Copley Square. They are part of the fabric of Boston and need to be protected from myriad threats, including water and weeds that can fester in shadows.</w:t>
      </w:r>
    </w:p>
    <w:p w:rsidR="009D52AF" w:rsidRDefault="009D52AF" w:rsidP="00431B0A">
      <w:pPr>
        <w:spacing w:before="100" w:beforeAutospacing="1" w:after="100" w:afterAutospacing="1" w:line="240" w:lineRule="auto"/>
        <w:rPr>
          <w:sz w:val="24"/>
          <w:szCs w:val="24"/>
        </w:rPr>
      </w:pPr>
      <w:r w:rsidRPr="009D52AF">
        <w:rPr>
          <w:rFonts w:ascii="Times New Roman" w:eastAsia="Times New Roman" w:hAnsi="Times New Roman" w:cs="Times New Roman"/>
          <w:sz w:val="24"/>
          <w:szCs w:val="24"/>
        </w:rPr>
        <w:t>“We want these buildings to survive for centuries,” she said. “You can’t hold a city in place but you need to weigh out the impacts.”</w:t>
      </w:r>
      <w:r w:rsidR="00FB51C5">
        <w:rPr>
          <w:rFonts w:ascii="Times New Roman" w:eastAsia="Times New Roman" w:hAnsi="Times New Roman" w:cs="Times New Roman"/>
          <w:sz w:val="24"/>
          <w:szCs w:val="24"/>
        </w:rPr>
        <w:br/>
      </w:r>
      <w:r w:rsidR="00FB51C5" w:rsidRPr="009D52AF">
        <w:rPr>
          <w:rFonts w:ascii="Times New Roman" w:eastAsia="Times New Roman" w:hAnsi="Times New Roman" w:cs="Times New Roman"/>
          <w:noProof/>
          <w:sz w:val="24"/>
          <w:szCs w:val="24"/>
        </w:rPr>
        <w:drawing>
          <wp:inline distT="0" distB="0" distL="0" distR="0" wp14:anchorId="1922933F" wp14:editId="5E7797A6">
            <wp:extent cx="2077068" cy="1968671"/>
            <wp:effectExtent l="0" t="0" r="0" b="0"/>
            <wp:docPr id="6" name="Picture 6" descr="Boston, MA--4/16/2017 - The stained glass windows at Old South Church could be darkened if a proposed tower is built at Back Bay Station. Photo by Pat Greenhouse/Globe Staff Topic: 17oldsouth Reporter: Timothy Log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Boston, MA--4/16/2017 - The stained glass windows at Old South Church could be darkened if a proposed tower is built at Back Bay Station. Photo by Pat Greenhouse/Globe Staff Topic: 17oldsouth Reporter: Timothy Logan"/>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083088" cy="1974377"/>
                    </a:xfrm>
                    <a:prstGeom prst="rect">
                      <a:avLst/>
                    </a:prstGeom>
                    <a:noFill/>
                    <a:ln>
                      <a:noFill/>
                    </a:ln>
                  </pic:spPr>
                </pic:pic>
              </a:graphicData>
            </a:graphic>
          </wp:inline>
        </w:drawing>
      </w:r>
      <w:r w:rsidR="00FB51C5" w:rsidRPr="00FB51C5">
        <w:rPr>
          <w:rFonts w:ascii="Times New Roman" w:eastAsia="Times New Roman" w:hAnsi="Times New Roman" w:cs="Times New Roman"/>
          <w:sz w:val="24"/>
          <w:szCs w:val="24"/>
        </w:rPr>
        <w:t xml:space="preserve"> </w:t>
      </w:r>
      <w:r w:rsidR="00FB51C5">
        <w:rPr>
          <w:rFonts w:ascii="Times New Roman" w:eastAsia="Times New Roman" w:hAnsi="Times New Roman" w:cs="Times New Roman"/>
          <w:sz w:val="24"/>
          <w:szCs w:val="24"/>
        </w:rPr>
        <w:t>Pat Greenhouse/Globe Staff</w:t>
      </w:r>
      <w:r w:rsidR="00431B0A">
        <w:rPr>
          <w:rFonts w:ascii="Times New Roman" w:eastAsia="Times New Roman" w:hAnsi="Times New Roman" w:cs="Times New Roman"/>
          <w:sz w:val="24"/>
          <w:szCs w:val="24"/>
        </w:rPr>
        <w:t xml:space="preserve">   </w:t>
      </w:r>
      <w:r w:rsidRPr="009D52AF">
        <w:rPr>
          <w:rFonts w:ascii="Times New Roman" w:eastAsia="Times New Roman" w:hAnsi="Times New Roman" w:cs="Times New Roman"/>
          <w:i/>
          <w:iCs/>
          <w:sz w:val="24"/>
          <w:szCs w:val="24"/>
        </w:rPr>
        <w:t xml:space="preserve">Tim Logan can be reached at </w:t>
      </w:r>
      <w:hyperlink r:id="rId19" w:history="1">
        <w:r w:rsidRPr="009D52AF">
          <w:rPr>
            <w:rFonts w:ascii="Times New Roman" w:eastAsia="Times New Roman" w:hAnsi="Times New Roman" w:cs="Times New Roman"/>
            <w:i/>
            <w:iCs/>
            <w:color w:val="0000FF"/>
            <w:sz w:val="24"/>
            <w:szCs w:val="24"/>
            <w:u w:val="single"/>
          </w:rPr>
          <w:t>tim.logan@globe.com</w:t>
        </w:r>
      </w:hyperlink>
      <w:r w:rsidRPr="009D52AF">
        <w:rPr>
          <w:rFonts w:ascii="Times New Roman" w:eastAsia="Times New Roman" w:hAnsi="Times New Roman" w:cs="Times New Roman"/>
          <w:i/>
          <w:iCs/>
          <w:sz w:val="24"/>
          <w:szCs w:val="24"/>
        </w:rPr>
        <w:t xml:space="preserve">. Follow him on Twitter </w:t>
      </w:r>
      <w:hyperlink r:id="rId20" w:history="1">
        <w:r w:rsidRPr="009D52AF">
          <w:rPr>
            <w:rFonts w:ascii="Times New Roman" w:eastAsia="Times New Roman" w:hAnsi="Times New Roman" w:cs="Times New Roman"/>
            <w:i/>
            <w:iCs/>
            <w:color w:val="0000FF"/>
            <w:sz w:val="24"/>
            <w:szCs w:val="24"/>
            <w:u w:val="single"/>
          </w:rPr>
          <w:t>@</w:t>
        </w:r>
        <w:proofErr w:type="spellStart"/>
        <w:r w:rsidRPr="009D52AF">
          <w:rPr>
            <w:rFonts w:ascii="Times New Roman" w:eastAsia="Times New Roman" w:hAnsi="Times New Roman" w:cs="Times New Roman"/>
            <w:i/>
            <w:iCs/>
            <w:color w:val="0000FF"/>
            <w:sz w:val="24"/>
            <w:szCs w:val="24"/>
            <w:u w:val="single"/>
          </w:rPr>
          <w:t>bytimlogan</w:t>
        </w:r>
        <w:proofErr w:type="spellEnd"/>
      </w:hyperlink>
      <w:r w:rsidRPr="009D52AF">
        <w:rPr>
          <w:rFonts w:ascii="Times New Roman" w:eastAsia="Times New Roman" w:hAnsi="Times New Roman" w:cs="Times New Roman"/>
          <w:i/>
          <w:iCs/>
          <w:sz w:val="24"/>
          <w:szCs w:val="24"/>
        </w:rPr>
        <w:t>.</w:t>
      </w:r>
      <w:r w:rsidRPr="001F30C2">
        <w:rPr>
          <w:sz w:val="24"/>
          <w:szCs w:val="24"/>
        </w:rPr>
        <w:t xml:space="preserve"> </w:t>
      </w:r>
    </w:p>
    <w:p w:rsidR="00431B0A" w:rsidRDefault="00431B0A" w:rsidP="00431B0A">
      <w:pPr>
        <w:spacing w:before="100" w:beforeAutospacing="1" w:after="100" w:afterAutospacing="1" w:line="240" w:lineRule="auto"/>
        <w:rPr>
          <w:sz w:val="24"/>
          <w:szCs w:val="24"/>
        </w:rPr>
      </w:pPr>
    </w:p>
    <w:p w:rsidR="00431B0A" w:rsidRPr="00431B0A" w:rsidRDefault="00431B0A" w:rsidP="00431B0A">
      <w:pPr>
        <w:spacing w:before="100" w:beforeAutospacing="1" w:after="100" w:afterAutospacing="1" w:line="240" w:lineRule="auto"/>
        <w:rPr>
          <w:rFonts w:ascii="Times New Roman" w:eastAsia="Times New Roman" w:hAnsi="Times New Roman" w:cs="Times New Roman"/>
          <w:sz w:val="24"/>
          <w:szCs w:val="24"/>
        </w:rPr>
      </w:pPr>
      <w:bookmarkStart w:id="0" w:name="_GoBack"/>
      <w:bookmarkEnd w:id="0"/>
    </w:p>
    <w:p w:rsidR="00312FF5" w:rsidRPr="00F87A00" w:rsidRDefault="00312FF5" w:rsidP="00312FF5">
      <w:pPr>
        <w:spacing w:after="0" w:line="240" w:lineRule="auto"/>
        <w:rPr>
          <w:rFonts w:ascii="Verdana" w:eastAsia="Times New Roman" w:hAnsi="Verdana" w:cs="Arial"/>
          <w:caps/>
          <w:color w:val="484848"/>
          <w:sz w:val="16"/>
          <w:szCs w:val="16"/>
        </w:rPr>
      </w:pPr>
      <w:r w:rsidRPr="00F87A00">
        <w:rPr>
          <w:rFonts w:ascii="Verdana" w:eastAsia="Times New Roman" w:hAnsi="Verdana" w:cs="Arial"/>
          <w:caps/>
          <w:color w:val="484848"/>
          <w:sz w:val="16"/>
          <w:szCs w:val="16"/>
        </w:rPr>
        <w:t>BRIAN MCGRORY</w:t>
      </w:r>
    </w:p>
    <w:p w:rsidR="00312FF5" w:rsidRPr="00F87A00" w:rsidRDefault="00312FF5" w:rsidP="00312FF5">
      <w:pPr>
        <w:spacing w:after="0" w:line="240" w:lineRule="auto"/>
        <w:outlineLvl w:val="0"/>
        <w:rPr>
          <w:rFonts w:ascii="Arial" w:eastAsia="Times New Roman" w:hAnsi="Arial" w:cs="Arial"/>
          <w:b/>
          <w:bCs/>
          <w:color w:val="000000"/>
          <w:kern w:val="36"/>
          <w:sz w:val="33"/>
          <w:szCs w:val="33"/>
        </w:rPr>
      </w:pPr>
      <w:r w:rsidRPr="00F87A00">
        <w:rPr>
          <w:rFonts w:ascii="Arial" w:eastAsia="Times New Roman" w:hAnsi="Arial" w:cs="Arial"/>
          <w:b/>
          <w:bCs/>
          <w:color w:val="000000"/>
          <w:kern w:val="36"/>
          <w:sz w:val="33"/>
          <w:szCs w:val="33"/>
        </w:rPr>
        <w:t>Professor vs. tycoon, Part 2</w:t>
      </w:r>
    </w:p>
    <w:p w:rsidR="00312FF5" w:rsidRPr="00F87A00" w:rsidRDefault="00312FF5" w:rsidP="00312FF5">
      <w:pPr>
        <w:spacing w:after="0" w:line="240" w:lineRule="auto"/>
        <w:rPr>
          <w:rFonts w:ascii="Arial" w:eastAsia="Times New Roman" w:hAnsi="Arial" w:cs="Arial"/>
          <w:b/>
          <w:bCs/>
          <w:color w:val="000000"/>
          <w:sz w:val="20"/>
          <w:szCs w:val="20"/>
        </w:rPr>
      </w:pPr>
      <w:r w:rsidRPr="00F87A00">
        <w:rPr>
          <w:rFonts w:ascii="Arial" w:eastAsia="Times New Roman" w:hAnsi="Arial" w:cs="Arial"/>
          <w:b/>
          <w:bCs/>
          <w:color w:val="000000"/>
          <w:sz w:val="20"/>
          <w:szCs w:val="20"/>
        </w:rPr>
        <w:t xml:space="preserve">By Brian </w:t>
      </w:r>
      <w:proofErr w:type="spellStart"/>
      <w:r w:rsidRPr="00F87A00">
        <w:rPr>
          <w:rFonts w:ascii="Arial" w:eastAsia="Times New Roman" w:hAnsi="Arial" w:cs="Arial"/>
          <w:b/>
          <w:bCs/>
          <w:color w:val="000000"/>
          <w:sz w:val="20"/>
          <w:szCs w:val="20"/>
        </w:rPr>
        <w:t>McGrory</w:t>
      </w:r>
      <w:proofErr w:type="spellEnd"/>
      <w:r w:rsidRPr="00F87A00">
        <w:rPr>
          <w:rFonts w:ascii="Arial" w:eastAsia="Times New Roman" w:hAnsi="Arial" w:cs="Arial"/>
          <w:b/>
          <w:bCs/>
          <w:color w:val="000000"/>
          <w:sz w:val="20"/>
          <w:szCs w:val="20"/>
        </w:rPr>
        <w:t xml:space="preserve">, Globe </w:t>
      </w:r>
      <w:proofErr w:type="gramStart"/>
      <w:r w:rsidRPr="00F87A00">
        <w:rPr>
          <w:rFonts w:ascii="Arial" w:eastAsia="Times New Roman" w:hAnsi="Arial" w:cs="Arial"/>
          <w:b/>
          <w:bCs/>
          <w:color w:val="000000"/>
          <w:sz w:val="20"/>
          <w:szCs w:val="20"/>
        </w:rPr>
        <w:t>Columnist  |</w:t>
      </w:r>
      <w:proofErr w:type="gramEnd"/>
      <w:r w:rsidRPr="00F87A00">
        <w:rPr>
          <w:rFonts w:ascii="Arial" w:eastAsia="Times New Roman" w:hAnsi="Arial" w:cs="Arial"/>
          <w:b/>
          <w:bCs/>
          <w:color w:val="000000"/>
          <w:sz w:val="20"/>
          <w:szCs w:val="20"/>
        </w:rPr>
        <w:t>  February 3, 2010</w:t>
      </w:r>
    </w:p>
    <w:p w:rsidR="00312FF5" w:rsidRPr="00F87A00" w:rsidRDefault="00312FF5" w:rsidP="00312FF5">
      <w:pPr>
        <w:spacing w:before="100" w:beforeAutospacing="1" w:after="100" w:afterAutospacing="1" w:line="240" w:lineRule="auto"/>
        <w:rPr>
          <w:rFonts w:ascii="Arial" w:eastAsia="Times New Roman" w:hAnsi="Arial" w:cs="Arial"/>
          <w:color w:val="000000"/>
          <w:sz w:val="20"/>
          <w:szCs w:val="20"/>
        </w:rPr>
      </w:pPr>
      <w:r w:rsidRPr="00F87A00">
        <w:rPr>
          <w:rFonts w:ascii="Arial" w:eastAsia="Times New Roman" w:hAnsi="Arial" w:cs="Arial"/>
          <w:color w:val="000000"/>
          <w:sz w:val="20"/>
          <w:szCs w:val="20"/>
        </w:rPr>
        <w:t xml:space="preserve">It’s not easy being Michael </w:t>
      </w:r>
      <w:proofErr w:type="spellStart"/>
      <w:r w:rsidRPr="00F87A00">
        <w:rPr>
          <w:rFonts w:ascii="Arial" w:eastAsia="Times New Roman" w:hAnsi="Arial" w:cs="Arial"/>
          <w:color w:val="000000"/>
          <w:sz w:val="20"/>
          <w:szCs w:val="20"/>
        </w:rPr>
        <w:t>Kettenbach</w:t>
      </w:r>
      <w:proofErr w:type="spellEnd"/>
      <w:r w:rsidRPr="00F87A00">
        <w:rPr>
          <w:rFonts w:ascii="Arial" w:eastAsia="Times New Roman" w:hAnsi="Arial" w:cs="Arial"/>
          <w:color w:val="000000"/>
          <w:sz w:val="20"/>
          <w:szCs w:val="20"/>
        </w:rPr>
        <w:t xml:space="preserve"> these days.</w:t>
      </w:r>
    </w:p>
    <w:p w:rsidR="00312FF5" w:rsidRPr="00F87A00" w:rsidRDefault="00312FF5" w:rsidP="00312FF5">
      <w:pPr>
        <w:spacing w:before="100" w:beforeAutospacing="1" w:after="100" w:afterAutospacing="1" w:line="240" w:lineRule="auto"/>
        <w:rPr>
          <w:rFonts w:ascii="Arial" w:eastAsia="Times New Roman" w:hAnsi="Arial" w:cs="Arial"/>
          <w:color w:val="000000"/>
          <w:sz w:val="20"/>
          <w:szCs w:val="20"/>
        </w:rPr>
      </w:pPr>
      <w:r w:rsidRPr="00F87A00">
        <w:rPr>
          <w:rFonts w:ascii="Arial" w:eastAsia="Times New Roman" w:hAnsi="Arial" w:cs="Arial"/>
          <w:color w:val="000000"/>
          <w:sz w:val="20"/>
          <w:szCs w:val="20"/>
        </w:rPr>
        <w:t>First, his attempts to use his (wife’s) fortune to convert a gorgeous Back Bay condominium building into one of the city’s most glorious single-owner residences have been thwarted by the 82-year-old professor on the fourth floor who has been reluctant to sell the unit where he’s lived for 32 years.</w:t>
      </w:r>
    </w:p>
    <w:p w:rsidR="00312FF5" w:rsidRPr="00F87A00" w:rsidRDefault="00312FF5" w:rsidP="00312FF5">
      <w:pPr>
        <w:spacing w:before="100" w:beforeAutospacing="1" w:after="100" w:afterAutospacing="1" w:line="240" w:lineRule="auto"/>
        <w:rPr>
          <w:rFonts w:ascii="Arial" w:eastAsia="Times New Roman" w:hAnsi="Arial" w:cs="Arial"/>
          <w:color w:val="000000"/>
          <w:sz w:val="20"/>
          <w:szCs w:val="20"/>
        </w:rPr>
      </w:pPr>
      <w:r w:rsidRPr="00F87A00">
        <w:rPr>
          <w:rFonts w:ascii="Arial" w:eastAsia="Times New Roman" w:hAnsi="Arial" w:cs="Arial"/>
          <w:color w:val="000000"/>
          <w:sz w:val="20"/>
          <w:szCs w:val="20"/>
        </w:rPr>
        <w:t xml:space="preserve">Then a judge came down on </w:t>
      </w:r>
      <w:proofErr w:type="spellStart"/>
      <w:r w:rsidRPr="00F87A00">
        <w:rPr>
          <w:rFonts w:ascii="Arial" w:eastAsia="Times New Roman" w:hAnsi="Arial" w:cs="Arial"/>
          <w:color w:val="000000"/>
          <w:sz w:val="20"/>
          <w:szCs w:val="20"/>
        </w:rPr>
        <w:t>Kettenbach</w:t>
      </w:r>
      <w:proofErr w:type="spellEnd"/>
      <w:r w:rsidRPr="00F87A00">
        <w:rPr>
          <w:rFonts w:ascii="Arial" w:eastAsia="Times New Roman" w:hAnsi="Arial" w:cs="Arial"/>
          <w:color w:val="000000"/>
          <w:sz w:val="20"/>
          <w:szCs w:val="20"/>
        </w:rPr>
        <w:t xml:space="preserve"> like a ton of bricks for leaving the professor, Jerome </w:t>
      </w:r>
      <w:proofErr w:type="spellStart"/>
      <w:r w:rsidRPr="00F87A00">
        <w:rPr>
          <w:rFonts w:ascii="Arial" w:eastAsia="Times New Roman" w:hAnsi="Arial" w:cs="Arial"/>
          <w:color w:val="000000"/>
          <w:sz w:val="20"/>
          <w:szCs w:val="20"/>
        </w:rPr>
        <w:t>Wodinsky</w:t>
      </w:r>
      <w:proofErr w:type="spellEnd"/>
      <w:r w:rsidRPr="00F87A00">
        <w:rPr>
          <w:rFonts w:ascii="Arial" w:eastAsia="Times New Roman" w:hAnsi="Arial" w:cs="Arial"/>
          <w:color w:val="000000"/>
          <w:sz w:val="20"/>
          <w:szCs w:val="20"/>
        </w:rPr>
        <w:t xml:space="preserve">, and his 67-year-old wife, Bernadette, to negotiate four flights of steep stairs for eight months and counting, while </w:t>
      </w:r>
      <w:proofErr w:type="spellStart"/>
      <w:r w:rsidRPr="00F87A00">
        <w:rPr>
          <w:rFonts w:ascii="Arial" w:eastAsia="Times New Roman" w:hAnsi="Arial" w:cs="Arial"/>
          <w:color w:val="000000"/>
          <w:sz w:val="20"/>
          <w:szCs w:val="20"/>
        </w:rPr>
        <w:t>Kettenbach</w:t>
      </w:r>
      <w:proofErr w:type="spellEnd"/>
      <w:r w:rsidRPr="00F87A00">
        <w:rPr>
          <w:rFonts w:ascii="Arial" w:eastAsia="Times New Roman" w:hAnsi="Arial" w:cs="Arial"/>
          <w:color w:val="000000"/>
          <w:sz w:val="20"/>
          <w:szCs w:val="20"/>
        </w:rPr>
        <w:t xml:space="preserve"> slowly replaces an elevator that he chose to remove. Likewise, the judge didn’t appreciate that </w:t>
      </w:r>
      <w:proofErr w:type="spellStart"/>
      <w:r w:rsidRPr="00F87A00">
        <w:rPr>
          <w:rFonts w:ascii="Arial" w:eastAsia="Times New Roman" w:hAnsi="Arial" w:cs="Arial"/>
          <w:color w:val="000000"/>
          <w:sz w:val="20"/>
          <w:szCs w:val="20"/>
        </w:rPr>
        <w:t>Kettenbach</w:t>
      </w:r>
      <w:proofErr w:type="spellEnd"/>
      <w:r w:rsidRPr="00F87A00">
        <w:rPr>
          <w:rFonts w:ascii="Arial" w:eastAsia="Times New Roman" w:hAnsi="Arial" w:cs="Arial"/>
          <w:color w:val="000000"/>
          <w:sz w:val="20"/>
          <w:szCs w:val="20"/>
        </w:rPr>
        <w:t xml:space="preserve"> unilaterally installed a new heating system for the building, a new electrical system, a new roof, and new skylights, and then told the </w:t>
      </w:r>
      <w:proofErr w:type="spellStart"/>
      <w:r w:rsidRPr="00F87A00">
        <w:rPr>
          <w:rFonts w:ascii="Arial" w:eastAsia="Times New Roman" w:hAnsi="Arial" w:cs="Arial"/>
          <w:color w:val="000000"/>
          <w:sz w:val="20"/>
          <w:szCs w:val="20"/>
        </w:rPr>
        <w:t>Wodinskys</w:t>
      </w:r>
      <w:proofErr w:type="spellEnd"/>
      <w:r w:rsidRPr="00F87A00">
        <w:rPr>
          <w:rFonts w:ascii="Arial" w:eastAsia="Times New Roman" w:hAnsi="Arial" w:cs="Arial"/>
          <w:color w:val="000000"/>
          <w:sz w:val="20"/>
          <w:szCs w:val="20"/>
        </w:rPr>
        <w:t xml:space="preserve"> they owed more than $209,000 for their portion of the work.</w:t>
      </w:r>
    </w:p>
    <w:p w:rsidR="00312FF5" w:rsidRPr="00F87A00" w:rsidRDefault="00312FF5" w:rsidP="00312FF5">
      <w:pPr>
        <w:spacing w:before="100" w:beforeAutospacing="1" w:after="100" w:afterAutospacing="1" w:line="240" w:lineRule="auto"/>
        <w:rPr>
          <w:rFonts w:ascii="Arial" w:eastAsia="Times New Roman" w:hAnsi="Arial" w:cs="Arial"/>
          <w:color w:val="000000"/>
          <w:sz w:val="20"/>
          <w:szCs w:val="20"/>
        </w:rPr>
      </w:pPr>
      <w:r w:rsidRPr="00F87A00">
        <w:rPr>
          <w:rFonts w:ascii="Arial" w:eastAsia="Times New Roman" w:hAnsi="Arial" w:cs="Arial"/>
          <w:color w:val="000000"/>
          <w:sz w:val="20"/>
          <w:szCs w:val="20"/>
        </w:rPr>
        <w:t xml:space="preserve">And now comes a new setback for </w:t>
      </w:r>
      <w:proofErr w:type="spellStart"/>
      <w:r w:rsidRPr="00F87A00">
        <w:rPr>
          <w:rFonts w:ascii="Arial" w:eastAsia="Times New Roman" w:hAnsi="Arial" w:cs="Arial"/>
          <w:color w:val="000000"/>
          <w:sz w:val="20"/>
          <w:szCs w:val="20"/>
        </w:rPr>
        <w:t>Kettenbach</w:t>
      </w:r>
      <w:proofErr w:type="spellEnd"/>
      <w:r w:rsidRPr="00F87A00">
        <w:rPr>
          <w:rFonts w:ascii="Arial" w:eastAsia="Times New Roman" w:hAnsi="Arial" w:cs="Arial"/>
          <w:color w:val="000000"/>
          <w:sz w:val="20"/>
          <w:szCs w:val="20"/>
        </w:rPr>
        <w:t xml:space="preserve"> and his ham-handed attempts to push the </w:t>
      </w:r>
      <w:proofErr w:type="spellStart"/>
      <w:r w:rsidRPr="00F87A00">
        <w:rPr>
          <w:rFonts w:ascii="Arial" w:eastAsia="Times New Roman" w:hAnsi="Arial" w:cs="Arial"/>
          <w:color w:val="000000"/>
          <w:sz w:val="20"/>
          <w:szCs w:val="20"/>
        </w:rPr>
        <w:t>Wodinskys</w:t>
      </w:r>
      <w:proofErr w:type="spellEnd"/>
      <w:r w:rsidRPr="00F87A00">
        <w:rPr>
          <w:rFonts w:ascii="Arial" w:eastAsia="Times New Roman" w:hAnsi="Arial" w:cs="Arial"/>
          <w:color w:val="000000"/>
          <w:sz w:val="20"/>
          <w:szCs w:val="20"/>
        </w:rPr>
        <w:t xml:space="preserve"> from 303 Commonwealth Ave.: John Walsh.</w:t>
      </w:r>
    </w:p>
    <w:p w:rsidR="00312FF5" w:rsidRPr="00F87A00" w:rsidRDefault="00312FF5" w:rsidP="00312FF5">
      <w:pPr>
        <w:spacing w:before="100" w:beforeAutospacing="1" w:after="100" w:afterAutospacing="1" w:line="240" w:lineRule="auto"/>
        <w:rPr>
          <w:rFonts w:ascii="Arial" w:eastAsia="Times New Roman" w:hAnsi="Arial" w:cs="Arial"/>
          <w:color w:val="000000"/>
          <w:sz w:val="20"/>
          <w:szCs w:val="20"/>
        </w:rPr>
      </w:pPr>
      <w:r w:rsidRPr="00F87A00">
        <w:rPr>
          <w:rFonts w:ascii="Arial" w:eastAsia="Times New Roman" w:hAnsi="Arial" w:cs="Arial"/>
          <w:color w:val="000000"/>
          <w:sz w:val="20"/>
          <w:szCs w:val="20"/>
        </w:rPr>
        <w:t>Readers may remember Walsh. He is the owner and CEO of Elizabeth Grady Cos., a self-made millionaire who grew up in a Somerville housing project, dropped out of college, and emerged as a force in Boston business.</w:t>
      </w:r>
    </w:p>
    <w:p w:rsidR="00312FF5" w:rsidRPr="00F87A00" w:rsidRDefault="00312FF5" w:rsidP="00312FF5">
      <w:pPr>
        <w:spacing w:before="100" w:beforeAutospacing="1" w:after="100" w:afterAutospacing="1" w:line="240" w:lineRule="auto"/>
        <w:rPr>
          <w:rFonts w:ascii="Arial" w:eastAsia="Times New Roman" w:hAnsi="Arial" w:cs="Arial"/>
          <w:color w:val="000000"/>
          <w:sz w:val="20"/>
          <w:szCs w:val="20"/>
        </w:rPr>
      </w:pPr>
      <w:r w:rsidRPr="00F87A00">
        <w:rPr>
          <w:rFonts w:ascii="Arial" w:eastAsia="Times New Roman" w:hAnsi="Arial" w:cs="Arial"/>
          <w:color w:val="000000"/>
          <w:sz w:val="20"/>
          <w:szCs w:val="20"/>
        </w:rPr>
        <w:t>In 2006, Walsh ran into his own housing conflict. When he and his wife tried to buy into a Beacon Hill cooperative building, the bluebloods upstairs looked at him like he was from another planet, telling him in a rejection letter that he “would not reasonably coalesce as a member of this cooperative community.’’ The chairman of that board was Jonathan Winthrop, a descendant of the first governor of the Massachusetts Bay Colony.</w:t>
      </w:r>
    </w:p>
    <w:p w:rsidR="00312FF5" w:rsidRPr="00F87A00" w:rsidRDefault="00312FF5" w:rsidP="00312FF5">
      <w:pPr>
        <w:spacing w:before="100" w:beforeAutospacing="1" w:after="100" w:afterAutospacing="1" w:line="240" w:lineRule="auto"/>
        <w:rPr>
          <w:rFonts w:ascii="Arial" w:eastAsia="Times New Roman" w:hAnsi="Arial" w:cs="Arial"/>
          <w:color w:val="000000"/>
          <w:sz w:val="20"/>
          <w:szCs w:val="20"/>
        </w:rPr>
      </w:pPr>
      <w:r w:rsidRPr="00F87A00">
        <w:rPr>
          <w:rFonts w:ascii="Arial" w:eastAsia="Times New Roman" w:hAnsi="Arial" w:cs="Arial"/>
          <w:color w:val="000000"/>
          <w:sz w:val="20"/>
          <w:szCs w:val="20"/>
        </w:rPr>
        <w:t xml:space="preserve">The fight, chronicled by my friend and former colleague Steve Bailey, led to a settlement: Winthrop </w:t>
      </w:r>
      <w:r w:rsidRPr="00F87A00">
        <w:rPr>
          <w:rFonts w:ascii="Arial" w:eastAsia="Times New Roman" w:hAnsi="Arial" w:cs="Arial"/>
          <w:i/>
          <w:iCs/>
          <w:color w:val="000000"/>
          <w:sz w:val="20"/>
          <w:szCs w:val="20"/>
        </w:rPr>
        <w:t xml:space="preserve">et al. </w:t>
      </w:r>
      <w:r w:rsidRPr="00F87A00">
        <w:rPr>
          <w:rFonts w:ascii="Arial" w:eastAsia="Times New Roman" w:hAnsi="Arial" w:cs="Arial"/>
          <w:color w:val="000000"/>
          <w:sz w:val="20"/>
          <w:szCs w:val="20"/>
        </w:rPr>
        <w:t>paid Walsh $2.2 million not to live with them.</w:t>
      </w:r>
    </w:p>
    <w:p w:rsidR="00312FF5" w:rsidRPr="00F87A00" w:rsidRDefault="00312FF5" w:rsidP="00312FF5">
      <w:pPr>
        <w:spacing w:before="100" w:beforeAutospacing="1" w:after="100" w:afterAutospacing="1" w:line="240" w:lineRule="auto"/>
        <w:rPr>
          <w:rFonts w:ascii="Arial" w:eastAsia="Times New Roman" w:hAnsi="Arial" w:cs="Arial"/>
          <w:color w:val="000000"/>
          <w:sz w:val="20"/>
          <w:szCs w:val="20"/>
        </w:rPr>
      </w:pPr>
      <w:r w:rsidRPr="00F87A00">
        <w:rPr>
          <w:rFonts w:ascii="Arial" w:eastAsia="Times New Roman" w:hAnsi="Arial" w:cs="Arial"/>
          <w:color w:val="000000"/>
          <w:sz w:val="20"/>
          <w:szCs w:val="20"/>
        </w:rPr>
        <w:t xml:space="preserve">When I wrote about Jerry and Bernadette </w:t>
      </w:r>
      <w:proofErr w:type="spellStart"/>
      <w:r w:rsidRPr="00F87A00">
        <w:rPr>
          <w:rFonts w:ascii="Arial" w:eastAsia="Times New Roman" w:hAnsi="Arial" w:cs="Arial"/>
          <w:color w:val="000000"/>
          <w:sz w:val="20"/>
          <w:szCs w:val="20"/>
        </w:rPr>
        <w:t>Wodinsky</w:t>
      </w:r>
      <w:proofErr w:type="spellEnd"/>
      <w:r w:rsidRPr="00F87A00">
        <w:rPr>
          <w:rFonts w:ascii="Arial" w:eastAsia="Times New Roman" w:hAnsi="Arial" w:cs="Arial"/>
          <w:color w:val="000000"/>
          <w:sz w:val="20"/>
          <w:szCs w:val="20"/>
        </w:rPr>
        <w:t xml:space="preserve"> a few weeks ago, Walsh immediately e-mailed, asking to meet them. The next day, he climbed all those stairs and offered his help.</w:t>
      </w:r>
    </w:p>
    <w:p w:rsidR="00312FF5" w:rsidRPr="00F87A00" w:rsidRDefault="00312FF5" w:rsidP="00312FF5">
      <w:pPr>
        <w:spacing w:before="100" w:beforeAutospacing="1" w:after="100" w:afterAutospacing="1" w:line="240" w:lineRule="auto"/>
        <w:rPr>
          <w:rFonts w:ascii="Arial" w:eastAsia="Times New Roman" w:hAnsi="Arial" w:cs="Arial"/>
          <w:color w:val="000000"/>
          <w:sz w:val="20"/>
          <w:szCs w:val="20"/>
        </w:rPr>
      </w:pPr>
      <w:r w:rsidRPr="00F87A00">
        <w:rPr>
          <w:rFonts w:ascii="Arial" w:eastAsia="Times New Roman" w:hAnsi="Arial" w:cs="Arial"/>
          <w:color w:val="000000"/>
          <w:sz w:val="20"/>
          <w:szCs w:val="20"/>
        </w:rPr>
        <w:t xml:space="preserve">“I want to help from a legal, financial, and emotional perspective,’’ Walsh said yesterday. When I asked what that meant, he responded pointedly, “Whatever it takes.’’ The only contingency: Jerry </w:t>
      </w:r>
      <w:proofErr w:type="spellStart"/>
      <w:r w:rsidRPr="00F87A00">
        <w:rPr>
          <w:rFonts w:ascii="Arial" w:eastAsia="Times New Roman" w:hAnsi="Arial" w:cs="Arial"/>
          <w:color w:val="000000"/>
          <w:sz w:val="20"/>
          <w:szCs w:val="20"/>
        </w:rPr>
        <w:t>Wodinsky</w:t>
      </w:r>
      <w:proofErr w:type="spellEnd"/>
      <w:r w:rsidRPr="00F87A00">
        <w:rPr>
          <w:rFonts w:ascii="Arial" w:eastAsia="Times New Roman" w:hAnsi="Arial" w:cs="Arial"/>
          <w:color w:val="000000"/>
          <w:sz w:val="20"/>
          <w:szCs w:val="20"/>
        </w:rPr>
        <w:t xml:space="preserve"> </w:t>
      </w:r>
      <w:proofErr w:type="gramStart"/>
      <w:r w:rsidRPr="00F87A00">
        <w:rPr>
          <w:rFonts w:ascii="Arial" w:eastAsia="Times New Roman" w:hAnsi="Arial" w:cs="Arial"/>
          <w:color w:val="000000"/>
          <w:sz w:val="20"/>
          <w:szCs w:val="20"/>
        </w:rPr>
        <w:t>has to</w:t>
      </w:r>
      <w:proofErr w:type="gramEnd"/>
      <w:r w:rsidRPr="00F87A00">
        <w:rPr>
          <w:rFonts w:ascii="Arial" w:eastAsia="Times New Roman" w:hAnsi="Arial" w:cs="Arial"/>
          <w:color w:val="000000"/>
          <w:sz w:val="20"/>
          <w:szCs w:val="20"/>
        </w:rPr>
        <w:t xml:space="preserve"> quit smoking, which he said he has done.</w:t>
      </w:r>
    </w:p>
    <w:p w:rsidR="00312FF5" w:rsidRPr="00F87A00" w:rsidRDefault="00312FF5" w:rsidP="00312FF5">
      <w:pPr>
        <w:spacing w:before="100" w:beforeAutospacing="1" w:after="100" w:afterAutospacing="1" w:line="240" w:lineRule="auto"/>
        <w:rPr>
          <w:rFonts w:ascii="Arial" w:eastAsia="Times New Roman" w:hAnsi="Arial" w:cs="Arial"/>
          <w:color w:val="000000"/>
          <w:sz w:val="20"/>
          <w:szCs w:val="20"/>
        </w:rPr>
      </w:pPr>
      <w:r w:rsidRPr="00F87A00">
        <w:rPr>
          <w:rFonts w:ascii="Arial" w:eastAsia="Times New Roman" w:hAnsi="Arial" w:cs="Arial"/>
          <w:color w:val="000000"/>
          <w:sz w:val="20"/>
          <w:szCs w:val="20"/>
        </w:rPr>
        <w:t xml:space="preserve">It gets better. Walsh called it “unconscionable’’ that </w:t>
      </w:r>
      <w:proofErr w:type="spellStart"/>
      <w:r w:rsidRPr="00F87A00">
        <w:rPr>
          <w:rFonts w:ascii="Arial" w:eastAsia="Times New Roman" w:hAnsi="Arial" w:cs="Arial"/>
          <w:color w:val="000000"/>
          <w:sz w:val="20"/>
          <w:szCs w:val="20"/>
        </w:rPr>
        <w:t>Wodinsky</w:t>
      </w:r>
      <w:proofErr w:type="spellEnd"/>
      <w:r w:rsidRPr="00F87A00">
        <w:rPr>
          <w:rFonts w:ascii="Arial" w:eastAsia="Times New Roman" w:hAnsi="Arial" w:cs="Arial"/>
          <w:color w:val="000000"/>
          <w:sz w:val="20"/>
          <w:szCs w:val="20"/>
        </w:rPr>
        <w:t xml:space="preserve">, who has stents in his legs and respiratory problems, would be forced to constantly negotiate four flights of stairs. Of </w:t>
      </w:r>
      <w:proofErr w:type="spellStart"/>
      <w:r w:rsidRPr="00F87A00">
        <w:rPr>
          <w:rFonts w:ascii="Arial" w:eastAsia="Times New Roman" w:hAnsi="Arial" w:cs="Arial"/>
          <w:color w:val="000000"/>
          <w:sz w:val="20"/>
          <w:szCs w:val="20"/>
        </w:rPr>
        <w:t>Kettenbach</w:t>
      </w:r>
      <w:proofErr w:type="spellEnd"/>
      <w:r w:rsidRPr="00F87A00">
        <w:rPr>
          <w:rFonts w:ascii="Arial" w:eastAsia="Times New Roman" w:hAnsi="Arial" w:cs="Arial"/>
          <w:color w:val="000000"/>
          <w:sz w:val="20"/>
          <w:szCs w:val="20"/>
        </w:rPr>
        <w:t>, he said, “He wouldn’t want someone to do this to his parents.’’</w:t>
      </w:r>
    </w:p>
    <w:p w:rsidR="00312FF5" w:rsidRPr="00F87A00" w:rsidRDefault="00312FF5" w:rsidP="00312FF5">
      <w:pPr>
        <w:spacing w:before="100" w:beforeAutospacing="1" w:after="100" w:afterAutospacing="1" w:line="240" w:lineRule="auto"/>
        <w:rPr>
          <w:rFonts w:ascii="Arial" w:eastAsia="Times New Roman" w:hAnsi="Arial" w:cs="Arial"/>
          <w:color w:val="000000"/>
          <w:sz w:val="20"/>
          <w:szCs w:val="20"/>
        </w:rPr>
      </w:pPr>
      <w:r w:rsidRPr="00F87A00">
        <w:rPr>
          <w:rFonts w:ascii="Arial" w:eastAsia="Times New Roman" w:hAnsi="Arial" w:cs="Arial"/>
          <w:color w:val="000000"/>
          <w:sz w:val="20"/>
          <w:szCs w:val="20"/>
        </w:rPr>
        <w:t xml:space="preserve">The </w:t>
      </w:r>
      <w:proofErr w:type="spellStart"/>
      <w:r w:rsidRPr="00F87A00">
        <w:rPr>
          <w:rFonts w:ascii="Arial" w:eastAsia="Times New Roman" w:hAnsi="Arial" w:cs="Arial"/>
          <w:color w:val="000000"/>
          <w:sz w:val="20"/>
          <w:szCs w:val="20"/>
        </w:rPr>
        <w:t>Wodinskys</w:t>
      </w:r>
      <w:proofErr w:type="spellEnd"/>
      <w:r w:rsidRPr="00F87A00">
        <w:rPr>
          <w:rFonts w:ascii="Arial" w:eastAsia="Times New Roman" w:hAnsi="Arial" w:cs="Arial"/>
          <w:color w:val="000000"/>
          <w:sz w:val="20"/>
          <w:szCs w:val="20"/>
        </w:rPr>
        <w:t xml:space="preserve"> are, according to their lawyer Don Sweeney, ecstatic to have Walsh’s help. The couple can’t afford the </w:t>
      </w:r>
      <w:proofErr w:type="spellStart"/>
      <w:r w:rsidRPr="00F87A00">
        <w:rPr>
          <w:rFonts w:ascii="Arial" w:eastAsia="Times New Roman" w:hAnsi="Arial" w:cs="Arial"/>
          <w:color w:val="000000"/>
          <w:sz w:val="20"/>
          <w:szCs w:val="20"/>
        </w:rPr>
        <w:t>Kettenbachs</w:t>
      </w:r>
      <w:proofErr w:type="spellEnd"/>
      <w:r w:rsidRPr="00F87A00">
        <w:rPr>
          <w:rFonts w:ascii="Arial" w:eastAsia="Times New Roman" w:hAnsi="Arial" w:cs="Arial"/>
          <w:color w:val="000000"/>
          <w:sz w:val="20"/>
          <w:szCs w:val="20"/>
        </w:rPr>
        <w:t>’ champagne tastes - or years of legal fees. He still teaches at Brandeis; she works in a department store credit department.</w:t>
      </w:r>
    </w:p>
    <w:p w:rsidR="00312FF5" w:rsidRPr="00F87A00" w:rsidRDefault="00312FF5" w:rsidP="00312FF5">
      <w:pPr>
        <w:spacing w:before="100" w:beforeAutospacing="1" w:after="100" w:afterAutospacing="1" w:line="240" w:lineRule="auto"/>
        <w:rPr>
          <w:rFonts w:ascii="Arial" w:eastAsia="Times New Roman" w:hAnsi="Arial" w:cs="Arial"/>
          <w:color w:val="000000"/>
          <w:sz w:val="20"/>
          <w:szCs w:val="20"/>
        </w:rPr>
      </w:pPr>
      <w:r w:rsidRPr="00F87A00">
        <w:rPr>
          <w:rFonts w:ascii="Arial" w:eastAsia="Times New Roman" w:hAnsi="Arial" w:cs="Arial"/>
          <w:color w:val="000000"/>
          <w:sz w:val="20"/>
          <w:szCs w:val="20"/>
        </w:rPr>
        <w:t xml:space="preserve">For </w:t>
      </w:r>
      <w:proofErr w:type="spellStart"/>
      <w:r w:rsidRPr="00F87A00">
        <w:rPr>
          <w:rFonts w:ascii="Arial" w:eastAsia="Times New Roman" w:hAnsi="Arial" w:cs="Arial"/>
          <w:color w:val="000000"/>
          <w:sz w:val="20"/>
          <w:szCs w:val="20"/>
        </w:rPr>
        <w:t>Kettenbach</w:t>
      </w:r>
      <w:proofErr w:type="spellEnd"/>
      <w:r w:rsidRPr="00F87A00">
        <w:rPr>
          <w:rFonts w:ascii="Arial" w:eastAsia="Times New Roman" w:hAnsi="Arial" w:cs="Arial"/>
          <w:color w:val="000000"/>
          <w:sz w:val="20"/>
          <w:szCs w:val="20"/>
        </w:rPr>
        <w:t>, money came easier. He married into the Demoulas supermarket family.</w:t>
      </w:r>
    </w:p>
    <w:p w:rsidR="00312FF5" w:rsidRPr="00F87A00" w:rsidRDefault="00312FF5" w:rsidP="00312FF5">
      <w:pPr>
        <w:spacing w:before="100" w:beforeAutospacing="1" w:after="100" w:afterAutospacing="1" w:line="240" w:lineRule="auto"/>
        <w:rPr>
          <w:rFonts w:ascii="Arial" w:eastAsia="Times New Roman" w:hAnsi="Arial" w:cs="Arial"/>
          <w:color w:val="000000"/>
          <w:sz w:val="20"/>
          <w:szCs w:val="20"/>
        </w:rPr>
      </w:pPr>
      <w:r w:rsidRPr="00F87A00">
        <w:rPr>
          <w:rFonts w:ascii="Arial" w:eastAsia="Times New Roman" w:hAnsi="Arial" w:cs="Arial"/>
          <w:color w:val="000000"/>
          <w:sz w:val="20"/>
          <w:szCs w:val="20"/>
        </w:rPr>
        <w:t xml:space="preserve">He and his wife, Frances, bought their first unit at 303 Commonwealth Ave. in 1996. They have since bought three more units - one from a longtime owner who testified that she felt forced to sell. As 80 percent owners of the building, they control all decisions, and seemed eager to use their deep pockets to bully the </w:t>
      </w:r>
      <w:proofErr w:type="spellStart"/>
      <w:r w:rsidRPr="00F87A00">
        <w:rPr>
          <w:rFonts w:ascii="Arial" w:eastAsia="Times New Roman" w:hAnsi="Arial" w:cs="Arial"/>
          <w:color w:val="000000"/>
          <w:sz w:val="20"/>
          <w:szCs w:val="20"/>
        </w:rPr>
        <w:t>Wodinskys</w:t>
      </w:r>
      <w:proofErr w:type="spellEnd"/>
      <w:r w:rsidRPr="00F87A00">
        <w:rPr>
          <w:rFonts w:ascii="Arial" w:eastAsia="Times New Roman" w:hAnsi="Arial" w:cs="Arial"/>
          <w:color w:val="000000"/>
          <w:sz w:val="20"/>
          <w:szCs w:val="20"/>
        </w:rPr>
        <w:t xml:space="preserve"> out of the 2,000-square-foot </w:t>
      </w:r>
      <w:proofErr w:type="gramStart"/>
      <w:r w:rsidRPr="00F87A00">
        <w:rPr>
          <w:rFonts w:ascii="Arial" w:eastAsia="Times New Roman" w:hAnsi="Arial" w:cs="Arial"/>
          <w:color w:val="000000"/>
          <w:sz w:val="20"/>
          <w:szCs w:val="20"/>
        </w:rPr>
        <w:t>condo</w:t>
      </w:r>
      <w:proofErr w:type="gramEnd"/>
      <w:r w:rsidRPr="00F87A00">
        <w:rPr>
          <w:rFonts w:ascii="Arial" w:eastAsia="Times New Roman" w:hAnsi="Arial" w:cs="Arial"/>
          <w:color w:val="000000"/>
          <w:sz w:val="20"/>
          <w:szCs w:val="20"/>
        </w:rPr>
        <w:t xml:space="preserve"> they’ve lived in since the 1970s.</w:t>
      </w:r>
    </w:p>
    <w:p w:rsidR="00312FF5" w:rsidRPr="00F87A00" w:rsidRDefault="00312FF5" w:rsidP="00312FF5">
      <w:pPr>
        <w:spacing w:before="100" w:beforeAutospacing="1" w:after="100" w:afterAutospacing="1" w:line="240" w:lineRule="auto"/>
        <w:rPr>
          <w:rFonts w:ascii="Arial" w:eastAsia="Times New Roman" w:hAnsi="Arial" w:cs="Arial"/>
          <w:color w:val="000000"/>
          <w:sz w:val="20"/>
          <w:szCs w:val="20"/>
        </w:rPr>
      </w:pPr>
      <w:r w:rsidRPr="00F87A00">
        <w:rPr>
          <w:rFonts w:ascii="Arial" w:eastAsia="Times New Roman" w:hAnsi="Arial" w:cs="Arial"/>
          <w:color w:val="000000"/>
          <w:sz w:val="20"/>
          <w:szCs w:val="20"/>
        </w:rPr>
        <w:t>Walsh said yesterday that he would encourage a settlement.</w:t>
      </w:r>
    </w:p>
    <w:p w:rsidR="00312FF5" w:rsidRPr="00F87A00" w:rsidRDefault="00312FF5" w:rsidP="00312FF5">
      <w:pPr>
        <w:spacing w:before="100" w:beforeAutospacing="1" w:after="100" w:afterAutospacing="1" w:line="240" w:lineRule="auto"/>
        <w:rPr>
          <w:rFonts w:ascii="Arial" w:eastAsia="Times New Roman" w:hAnsi="Arial" w:cs="Arial"/>
          <w:color w:val="000000"/>
          <w:sz w:val="20"/>
          <w:szCs w:val="20"/>
        </w:rPr>
      </w:pPr>
      <w:r w:rsidRPr="00F87A00">
        <w:rPr>
          <w:rFonts w:ascii="Arial" w:eastAsia="Times New Roman" w:hAnsi="Arial" w:cs="Arial"/>
          <w:color w:val="000000"/>
          <w:sz w:val="20"/>
          <w:szCs w:val="20"/>
        </w:rPr>
        <w:t xml:space="preserve">“Mr. </w:t>
      </w:r>
      <w:proofErr w:type="spellStart"/>
      <w:r w:rsidRPr="00F87A00">
        <w:rPr>
          <w:rFonts w:ascii="Arial" w:eastAsia="Times New Roman" w:hAnsi="Arial" w:cs="Arial"/>
          <w:color w:val="000000"/>
          <w:sz w:val="20"/>
          <w:szCs w:val="20"/>
        </w:rPr>
        <w:t>Kettenbach</w:t>
      </w:r>
      <w:proofErr w:type="spellEnd"/>
      <w:r w:rsidRPr="00F87A00">
        <w:rPr>
          <w:rFonts w:ascii="Arial" w:eastAsia="Times New Roman" w:hAnsi="Arial" w:cs="Arial"/>
          <w:color w:val="000000"/>
          <w:sz w:val="20"/>
          <w:szCs w:val="20"/>
        </w:rPr>
        <w:t xml:space="preserve"> has to have a good place in his heart,’’ Walsh said. “I ask that he come forward, pay the fair value, own the whole building, and put this behind him.’’</w:t>
      </w:r>
    </w:p>
    <w:p w:rsidR="00312FF5" w:rsidRPr="00F87A00" w:rsidRDefault="00312FF5" w:rsidP="00312FF5">
      <w:pPr>
        <w:spacing w:before="100" w:beforeAutospacing="1" w:after="100" w:afterAutospacing="1" w:line="240" w:lineRule="auto"/>
        <w:rPr>
          <w:rFonts w:ascii="Arial" w:eastAsia="Times New Roman" w:hAnsi="Arial" w:cs="Arial"/>
          <w:color w:val="000000"/>
          <w:sz w:val="20"/>
          <w:szCs w:val="20"/>
        </w:rPr>
      </w:pPr>
      <w:proofErr w:type="spellStart"/>
      <w:r w:rsidRPr="00F87A00">
        <w:rPr>
          <w:rFonts w:ascii="Arial" w:eastAsia="Times New Roman" w:hAnsi="Arial" w:cs="Arial"/>
          <w:color w:val="000000"/>
          <w:sz w:val="20"/>
          <w:szCs w:val="20"/>
        </w:rPr>
        <w:t>Kettenbach</w:t>
      </w:r>
      <w:proofErr w:type="spellEnd"/>
      <w:r w:rsidRPr="00F87A00">
        <w:rPr>
          <w:rFonts w:ascii="Arial" w:eastAsia="Times New Roman" w:hAnsi="Arial" w:cs="Arial"/>
          <w:color w:val="000000"/>
          <w:sz w:val="20"/>
          <w:szCs w:val="20"/>
        </w:rPr>
        <w:t xml:space="preserve"> responded to me with an e-mailed statement yesterday saying, “We have never wanted to fight with our neighbors, the </w:t>
      </w:r>
      <w:proofErr w:type="spellStart"/>
      <w:r w:rsidRPr="00F87A00">
        <w:rPr>
          <w:rFonts w:ascii="Arial" w:eastAsia="Times New Roman" w:hAnsi="Arial" w:cs="Arial"/>
          <w:color w:val="000000"/>
          <w:sz w:val="20"/>
          <w:szCs w:val="20"/>
        </w:rPr>
        <w:t>Wodinskys</w:t>
      </w:r>
      <w:proofErr w:type="spellEnd"/>
      <w:r w:rsidRPr="00F87A00">
        <w:rPr>
          <w:rFonts w:ascii="Arial" w:eastAsia="Times New Roman" w:hAnsi="Arial" w:cs="Arial"/>
          <w:color w:val="000000"/>
          <w:sz w:val="20"/>
          <w:szCs w:val="20"/>
        </w:rPr>
        <w:t>. Nor will we seek to settle this matter through the pages of the Boston Globe.’’</w:t>
      </w:r>
    </w:p>
    <w:p w:rsidR="00312FF5" w:rsidRPr="00F87A00" w:rsidRDefault="00312FF5" w:rsidP="00312FF5">
      <w:pPr>
        <w:spacing w:before="100" w:beforeAutospacing="1" w:after="100" w:afterAutospacing="1" w:line="240" w:lineRule="auto"/>
        <w:rPr>
          <w:rFonts w:ascii="Arial" w:eastAsia="Times New Roman" w:hAnsi="Arial" w:cs="Arial"/>
          <w:color w:val="000000"/>
          <w:sz w:val="20"/>
          <w:szCs w:val="20"/>
        </w:rPr>
      </w:pPr>
      <w:r w:rsidRPr="00F87A00">
        <w:rPr>
          <w:rFonts w:ascii="Arial" w:eastAsia="Times New Roman" w:hAnsi="Arial" w:cs="Arial"/>
          <w:color w:val="000000"/>
          <w:sz w:val="20"/>
          <w:szCs w:val="20"/>
        </w:rPr>
        <w:t>He can settle it wherever he wants. Just end this absurdity before an old man falls down the stairs.</w:t>
      </w:r>
    </w:p>
    <w:p w:rsidR="00312FF5" w:rsidRPr="00F87A00" w:rsidRDefault="00312FF5" w:rsidP="00312FF5">
      <w:pPr>
        <w:spacing w:before="100" w:beforeAutospacing="1" w:after="100" w:afterAutospacing="1" w:line="240" w:lineRule="auto"/>
        <w:rPr>
          <w:rFonts w:ascii="Arial" w:eastAsia="Times New Roman" w:hAnsi="Arial" w:cs="Arial"/>
          <w:color w:val="000000"/>
          <w:sz w:val="20"/>
          <w:szCs w:val="20"/>
        </w:rPr>
      </w:pPr>
      <w:r w:rsidRPr="00F87A00">
        <w:rPr>
          <w:rFonts w:ascii="Arial" w:eastAsia="Times New Roman" w:hAnsi="Arial" w:cs="Arial"/>
          <w:i/>
          <w:iCs/>
          <w:color w:val="000000"/>
          <w:sz w:val="20"/>
          <w:szCs w:val="20"/>
        </w:rPr>
        <w:t xml:space="preserve">Brian </w:t>
      </w:r>
      <w:proofErr w:type="spellStart"/>
      <w:r w:rsidRPr="00F87A00">
        <w:rPr>
          <w:rFonts w:ascii="Arial" w:eastAsia="Times New Roman" w:hAnsi="Arial" w:cs="Arial"/>
          <w:i/>
          <w:iCs/>
          <w:color w:val="000000"/>
          <w:sz w:val="20"/>
          <w:szCs w:val="20"/>
        </w:rPr>
        <w:t>McGrory</w:t>
      </w:r>
      <w:proofErr w:type="spellEnd"/>
      <w:r w:rsidRPr="00F87A00">
        <w:rPr>
          <w:rFonts w:ascii="Arial" w:eastAsia="Times New Roman" w:hAnsi="Arial" w:cs="Arial"/>
          <w:i/>
          <w:iCs/>
          <w:color w:val="000000"/>
          <w:sz w:val="20"/>
          <w:szCs w:val="20"/>
        </w:rPr>
        <w:t xml:space="preserve"> is a Globe columnist. He can be reached at </w:t>
      </w:r>
      <w:hyperlink r:id="rId21" w:history="1">
        <w:r w:rsidRPr="00F87A00">
          <w:rPr>
            <w:rFonts w:ascii="Arial" w:eastAsia="Times New Roman" w:hAnsi="Arial" w:cs="Arial"/>
            <w:i/>
            <w:iCs/>
            <w:color w:val="000066"/>
            <w:sz w:val="20"/>
            <w:szCs w:val="20"/>
            <w:u w:val="single"/>
          </w:rPr>
          <w:t>mcgrory@globe.com</w:t>
        </w:r>
      </w:hyperlink>
      <w:r w:rsidRPr="00F87A00">
        <w:rPr>
          <w:rFonts w:ascii="Arial" w:eastAsia="Times New Roman" w:hAnsi="Arial" w:cs="Arial"/>
          <w:i/>
          <w:iCs/>
          <w:color w:val="000000"/>
          <w:sz w:val="20"/>
          <w:szCs w:val="20"/>
        </w:rPr>
        <w:t xml:space="preserve">. </w:t>
      </w:r>
      <w:r w:rsidRPr="00F87A00">
        <w:rPr>
          <w:rFonts w:ascii="Arial" w:eastAsia="Times New Roman" w:hAnsi="Arial" w:cs="Arial"/>
          <w:color w:val="000000"/>
          <w:sz w:val="20"/>
          <w:szCs w:val="20"/>
        </w:rPr>
        <w:t> </w:t>
      </w:r>
      <w:r>
        <w:rPr>
          <w:rFonts w:ascii="Arial" w:eastAsia="Times New Roman" w:hAnsi="Arial" w:cs="Arial"/>
          <w:noProof/>
          <w:color w:val="000000"/>
          <w:sz w:val="20"/>
          <w:szCs w:val="20"/>
        </w:rPr>
        <w:drawing>
          <wp:inline distT="0" distB="0" distL="0" distR="0" wp14:anchorId="7014EB10" wp14:editId="6D8AB461">
            <wp:extent cx="57150" cy="76200"/>
            <wp:effectExtent l="19050" t="0" r="0" b="0"/>
            <wp:docPr id="7" name="Picture 7" descr="http://cache.boston.com/bonzai-fba/File-Based_Image_Resource/dingbat_story_end_icon.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cache.boston.com/bonzai-fba/File-Based_Image_Resource/dingbat_story_end_icon.gif"/>
                    <pic:cNvPicPr>
                      <a:picLocks noChangeAspect="1" noChangeArrowheads="1"/>
                    </pic:cNvPicPr>
                  </pic:nvPicPr>
                  <pic:blipFill>
                    <a:blip r:embed="rId22" cstate="print"/>
                    <a:srcRect/>
                    <a:stretch>
                      <a:fillRect/>
                    </a:stretch>
                  </pic:blipFill>
                  <pic:spPr bwMode="auto">
                    <a:xfrm>
                      <a:off x="0" y="0"/>
                      <a:ext cx="57150" cy="76200"/>
                    </a:xfrm>
                    <a:prstGeom prst="rect">
                      <a:avLst/>
                    </a:prstGeom>
                    <a:noFill/>
                    <a:ln w="9525">
                      <a:noFill/>
                      <a:miter lim="800000"/>
                      <a:headEnd/>
                      <a:tailEnd/>
                    </a:ln>
                  </pic:spPr>
                </pic:pic>
              </a:graphicData>
            </a:graphic>
          </wp:inline>
        </w:drawing>
      </w:r>
    </w:p>
    <w:p w:rsidR="00312FF5" w:rsidRDefault="00312FF5" w:rsidP="00312FF5"/>
    <w:p w:rsidR="005334D4" w:rsidRDefault="005334D4"/>
    <w:sectPr w:rsidR="005334D4" w:rsidSect="000612C1">
      <w:headerReference w:type="default" r:id="rId23"/>
      <w:pgSz w:w="12240" w:h="15840"/>
      <w:pgMar w:top="630" w:right="1440" w:bottom="126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E24C0" w:rsidRDefault="003E24C0">
      <w:pPr>
        <w:spacing w:after="0" w:line="240" w:lineRule="auto"/>
      </w:pPr>
      <w:r>
        <w:separator/>
      </w:r>
    </w:p>
  </w:endnote>
  <w:endnote w:type="continuationSeparator" w:id="0">
    <w:p w:rsidR="003E24C0" w:rsidRDefault="003E24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A00002EF" w:usb1="4000207B"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E24C0" w:rsidRDefault="003E24C0">
      <w:pPr>
        <w:spacing w:after="0" w:line="240" w:lineRule="auto"/>
      </w:pPr>
      <w:r>
        <w:separator/>
      </w:r>
    </w:p>
  </w:footnote>
  <w:footnote w:type="continuationSeparator" w:id="0">
    <w:p w:rsidR="003E24C0" w:rsidRDefault="003E24C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205D4" w:rsidRPr="005205D4" w:rsidRDefault="005205D4" w:rsidP="005205D4">
    <w:pPr>
      <w:pStyle w:val="Header"/>
      <w:ind w:left="-270"/>
      <w:rPr>
        <w:rFonts w:ascii="Times New Roman" w:hAnsi="Times New Roman" w:cs="Times New Roman"/>
        <w:sz w:val="24"/>
        <w:szCs w:val="24"/>
      </w:rPr>
    </w:pPr>
    <w:r w:rsidRPr="005205D4">
      <w:rPr>
        <w:rFonts w:ascii="Times New Roman" w:hAnsi="Times New Roman" w:cs="Times New Roman"/>
        <w:sz w:val="24"/>
        <w:szCs w:val="24"/>
      </w:rPr>
      <w:t>Information &amp; Question</w:t>
    </w:r>
    <w:r>
      <w:rPr>
        <w:rFonts w:ascii="Times New Roman" w:hAnsi="Times New Roman" w:cs="Times New Roman"/>
        <w:sz w:val="24"/>
        <w:szCs w:val="24"/>
      </w:rPr>
      <w:t xml:space="preserve">: </w:t>
    </w:r>
    <w:r w:rsidRPr="005205D4">
      <w:rPr>
        <w:rFonts w:ascii="Times New Roman" w:hAnsi="Times New Roman" w:cs="Times New Roman"/>
        <w:sz w:val="24"/>
        <w:szCs w:val="24"/>
      </w:rPr>
      <w:t xml:space="preserve">Beacon Hill South Slope   Fall, </w:t>
    </w:r>
    <w:proofErr w:type="gramStart"/>
    <w:r w:rsidRPr="005205D4">
      <w:rPr>
        <w:rFonts w:ascii="Times New Roman" w:hAnsi="Times New Roman" w:cs="Times New Roman"/>
        <w:sz w:val="24"/>
        <w:szCs w:val="24"/>
      </w:rPr>
      <w:t xml:space="preserve">2017 </w:t>
    </w:r>
    <w:r>
      <w:rPr>
        <w:rFonts w:ascii="Times New Roman" w:hAnsi="Times New Roman" w:cs="Times New Roman"/>
        <w:sz w:val="24"/>
        <w:szCs w:val="24"/>
      </w:rPr>
      <w:t xml:space="preserve"> </w:t>
    </w:r>
    <w:r w:rsidRPr="005205D4">
      <w:rPr>
        <w:rFonts w:ascii="Times New Roman" w:hAnsi="Times New Roman" w:cs="Times New Roman"/>
        <w:sz w:val="24"/>
        <w:szCs w:val="24"/>
      </w:rPr>
      <w:t>Boston</w:t>
    </w:r>
    <w:proofErr w:type="gramEnd"/>
    <w:r w:rsidRPr="005205D4">
      <w:rPr>
        <w:rFonts w:ascii="Times New Roman" w:hAnsi="Times New Roman" w:cs="Times New Roman"/>
        <w:sz w:val="24"/>
        <w:szCs w:val="24"/>
      </w:rPr>
      <w:t xml:space="preserve"> Voyages</w:t>
    </w:r>
    <w:r>
      <w:rPr>
        <w:rFonts w:ascii="Times New Roman" w:hAnsi="Times New Roman" w:cs="Times New Roman"/>
        <w:sz w:val="24"/>
        <w:szCs w:val="24"/>
      </w:rPr>
      <w:t xml:space="preserve"> </w:t>
    </w:r>
    <w:r w:rsidRPr="005205D4">
      <w:rPr>
        <w:rFonts w:ascii="Times New Roman" w:hAnsi="Times New Roman" w:cs="Times New Roman"/>
        <w:sz w:val="24"/>
        <w:szCs w:val="24"/>
      </w:rPr>
      <w:t xml:space="preserve"> Professor Ascher</w:t>
    </w:r>
  </w:p>
  <w:p w:rsidR="005E5E5D" w:rsidRDefault="005E5E5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07E5C11"/>
    <w:multiLevelType w:val="multilevel"/>
    <w:tmpl w:val="954CF6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7FE582B"/>
    <w:multiLevelType w:val="multilevel"/>
    <w:tmpl w:val="75B894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97F5D"/>
    <w:rsid w:val="000612C1"/>
    <w:rsid w:val="00312FF5"/>
    <w:rsid w:val="003E24C0"/>
    <w:rsid w:val="003F3A5A"/>
    <w:rsid w:val="00431B0A"/>
    <w:rsid w:val="005205D4"/>
    <w:rsid w:val="005334D4"/>
    <w:rsid w:val="00597F5D"/>
    <w:rsid w:val="005E5E5D"/>
    <w:rsid w:val="00770E07"/>
    <w:rsid w:val="009D52AF"/>
    <w:rsid w:val="00AD690C"/>
    <w:rsid w:val="00B34C6F"/>
    <w:rsid w:val="00FB51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DBA05C"/>
  <w15:chartTrackingRefBased/>
  <w15:docId w15:val="{E926CCFB-B728-4F1E-926F-9E3EBBB447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D52AF"/>
    <w:pPr>
      <w:spacing w:after="200" w:line="276" w:lineRule="auto"/>
    </w:pPr>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D52AF"/>
    <w:pPr>
      <w:tabs>
        <w:tab w:val="center" w:pos="4680"/>
        <w:tab w:val="right" w:pos="9360"/>
      </w:tabs>
      <w:spacing w:after="0" w:line="240" w:lineRule="auto"/>
    </w:pPr>
  </w:style>
  <w:style w:type="character" w:customStyle="1" w:styleId="HeaderChar">
    <w:name w:val="Header Char"/>
    <w:basedOn w:val="DefaultParagraphFont"/>
    <w:link w:val="Header"/>
    <w:uiPriority w:val="99"/>
    <w:rsid w:val="009D52AF"/>
    <w:rPr>
      <w:rFonts w:eastAsiaTheme="minorEastAsia"/>
    </w:rPr>
  </w:style>
  <w:style w:type="character" w:styleId="Hyperlink">
    <w:name w:val="Hyperlink"/>
    <w:basedOn w:val="DefaultParagraphFont"/>
    <w:uiPriority w:val="99"/>
    <w:unhideWhenUsed/>
    <w:rsid w:val="009D52AF"/>
    <w:rPr>
      <w:color w:val="0563C1" w:themeColor="hyperlink"/>
      <w:u w:val="single"/>
    </w:rPr>
  </w:style>
  <w:style w:type="character" w:styleId="UnresolvedMention">
    <w:name w:val="Unresolved Mention"/>
    <w:basedOn w:val="DefaultParagraphFont"/>
    <w:uiPriority w:val="99"/>
    <w:semiHidden/>
    <w:unhideWhenUsed/>
    <w:rsid w:val="009D52AF"/>
    <w:rPr>
      <w:color w:val="808080"/>
      <w:shd w:val="clear" w:color="auto" w:fill="E6E6E6"/>
    </w:rPr>
  </w:style>
  <w:style w:type="paragraph" w:styleId="Footer">
    <w:name w:val="footer"/>
    <w:basedOn w:val="Normal"/>
    <w:link w:val="FooterChar"/>
    <w:uiPriority w:val="99"/>
    <w:unhideWhenUsed/>
    <w:rsid w:val="005205D4"/>
    <w:pPr>
      <w:tabs>
        <w:tab w:val="center" w:pos="4680"/>
        <w:tab w:val="right" w:pos="9360"/>
      </w:tabs>
      <w:spacing w:after="0" w:line="240" w:lineRule="auto"/>
    </w:pPr>
  </w:style>
  <w:style w:type="character" w:customStyle="1" w:styleId="FooterChar">
    <w:name w:val="Footer Char"/>
    <w:basedOn w:val="DefaultParagraphFont"/>
    <w:link w:val="Footer"/>
    <w:uiPriority w:val="99"/>
    <w:rsid w:val="005205D4"/>
    <w:rPr>
      <w:rFonts w:eastAsiaTheme="minorEastAs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59301588">
      <w:bodyDiv w:val="1"/>
      <w:marLeft w:val="0"/>
      <w:marRight w:val="0"/>
      <w:marTop w:val="0"/>
      <w:marBottom w:val="0"/>
      <w:divBdr>
        <w:top w:val="none" w:sz="0" w:space="0" w:color="auto"/>
        <w:left w:val="none" w:sz="0" w:space="0" w:color="auto"/>
        <w:bottom w:val="none" w:sz="0" w:space="0" w:color="auto"/>
        <w:right w:val="none" w:sz="0" w:space="0" w:color="auto"/>
      </w:divBdr>
      <w:divsChild>
        <w:div w:id="98919381">
          <w:marLeft w:val="0"/>
          <w:marRight w:val="0"/>
          <w:marTop w:val="0"/>
          <w:marBottom w:val="0"/>
          <w:divBdr>
            <w:top w:val="none" w:sz="0" w:space="0" w:color="auto"/>
            <w:left w:val="none" w:sz="0" w:space="0" w:color="auto"/>
            <w:bottom w:val="none" w:sz="0" w:space="0" w:color="auto"/>
            <w:right w:val="none" w:sz="0" w:space="0" w:color="auto"/>
          </w:divBdr>
        </w:div>
        <w:div w:id="1014838664">
          <w:marLeft w:val="0"/>
          <w:marRight w:val="0"/>
          <w:marTop w:val="0"/>
          <w:marBottom w:val="0"/>
          <w:divBdr>
            <w:top w:val="none" w:sz="0" w:space="0" w:color="auto"/>
            <w:left w:val="none" w:sz="0" w:space="0" w:color="auto"/>
            <w:bottom w:val="none" w:sz="0" w:space="0" w:color="auto"/>
            <w:right w:val="none" w:sz="0" w:space="0" w:color="auto"/>
          </w:divBdr>
          <w:divsChild>
            <w:div w:id="709766923">
              <w:marLeft w:val="0"/>
              <w:marRight w:val="0"/>
              <w:marTop w:val="0"/>
              <w:marBottom w:val="0"/>
              <w:divBdr>
                <w:top w:val="none" w:sz="0" w:space="0" w:color="auto"/>
                <w:left w:val="none" w:sz="0" w:space="0" w:color="auto"/>
                <w:bottom w:val="none" w:sz="0" w:space="0" w:color="auto"/>
                <w:right w:val="none" w:sz="0" w:space="0" w:color="auto"/>
              </w:divBdr>
            </w:div>
          </w:divsChild>
        </w:div>
        <w:div w:id="1213693354">
          <w:marLeft w:val="0"/>
          <w:marRight w:val="0"/>
          <w:marTop w:val="0"/>
          <w:marBottom w:val="0"/>
          <w:divBdr>
            <w:top w:val="none" w:sz="0" w:space="0" w:color="auto"/>
            <w:left w:val="none" w:sz="0" w:space="0" w:color="auto"/>
            <w:bottom w:val="none" w:sz="0" w:space="0" w:color="auto"/>
            <w:right w:val="none" w:sz="0" w:space="0" w:color="auto"/>
          </w:divBdr>
        </w:div>
        <w:div w:id="128715890">
          <w:marLeft w:val="0"/>
          <w:marRight w:val="0"/>
          <w:marTop w:val="0"/>
          <w:marBottom w:val="0"/>
          <w:divBdr>
            <w:top w:val="none" w:sz="0" w:space="0" w:color="auto"/>
            <w:left w:val="none" w:sz="0" w:space="0" w:color="auto"/>
            <w:bottom w:val="none" w:sz="0" w:space="0" w:color="auto"/>
            <w:right w:val="none" w:sz="0" w:space="0" w:color="auto"/>
          </w:divBdr>
        </w:div>
        <w:div w:id="1914506916">
          <w:marLeft w:val="0"/>
          <w:marRight w:val="0"/>
          <w:marTop w:val="0"/>
          <w:marBottom w:val="0"/>
          <w:divBdr>
            <w:top w:val="none" w:sz="0" w:space="0" w:color="auto"/>
            <w:left w:val="none" w:sz="0" w:space="0" w:color="auto"/>
            <w:bottom w:val="none" w:sz="0" w:space="0" w:color="auto"/>
            <w:right w:val="none" w:sz="0" w:space="0" w:color="auto"/>
          </w:divBdr>
          <w:divsChild>
            <w:div w:id="918102425">
              <w:marLeft w:val="0"/>
              <w:marRight w:val="0"/>
              <w:marTop w:val="0"/>
              <w:marBottom w:val="0"/>
              <w:divBdr>
                <w:top w:val="none" w:sz="0" w:space="0" w:color="auto"/>
                <w:left w:val="none" w:sz="0" w:space="0" w:color="auto"/>
                <w:bottom w:val="none" w:sz="0" w:space="0" w:color="auto"/>
                <w:right w:val="none" w:sz="0" w:space="0" w:color="auto"/>
              </w:divBdr>
              <w:divsChild>
                <w:div w:id="2140754783">
                  <w:marLeft w:val="0"/>
                  <w:marRight w:val="0"/>
                  <w:marTop w:val="0"/>
                  <w:marBottom w:val="0"/>
                  <w:divBdr>
                    <w:top w:val="none" w:sz="0" w:space="0" w:color="auto"/>
                    <w:left w:val="none" w:sz="0" w:space="0" w:color="auto"/>
                    <w:bottom w:val="none" w:sz="0" w:space="0" w:color="auto"/>
                    <w:right w:val="none" w:sz="0" w:space="0" w:color="auto"/>
                  </w:divBdr>
                </w:div>
                <w:div w:id="219484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0339462">
          <w:marLeft w:val="0"/>
          <w:marRight w:val="0"/>
          <w:marTop w:val="0"/>
          <w:marBottom w:val="0"/>
          <w:divBdr>
            <w:top w:val="none" w:sz="0" w:space="0" w:color="auto"/>
            <w:left w:val="none" w:sz="0" w:space="0" w:color="auto"/>
            <w:bottom w:val="none" w:sz="0" w:space="0" w:color="auto"/>
            <w:right w:val="none" w:sz="0" w:space="0" w:color="auto"/>
          </w:divBdr>
        </w:div>
        <w:div w:id="1961260276">
          <w:marLeft w:val="0"/>
          <w:marRight w:val="0"/>
          <w:marTop w:val="0"/>
          <w:marBottom w:val="0"/>
          <w:divBdr>
            <w:top w:val="none" w:sz="0" w:space="0" w:color="auto"/>
            <w:left w:val="none" w:sz="0" w:space="0" w:color="auto"/>
            <w:bottom w:val="none" w:sz="0" w:space="0" w:color="auto"/>
            <w:right w:val="none" w:sz="0" w:space="0" w:color="auto"/>
          </w:divBdr>
          <w:divsChild>
            <w:div w:id="597103994">
              <w:marLeft w:val="0"/>
              <w:marRight w:val="0"/>
              <w:marTop w:val="0"/>
              <w:marBottom w:val="0"/>
              <w:divBdr>
                <w:top w:val="none" w:sz="0" w:space="0" w:color="auto"/>
                <w:left w:val="none" w:sz="0" w:space="0" w:color="auto"/>
                <w:bottom w:val="none" w:sz="0" w:space="0" w:color="auto"/>
                <w:right w:val="none" w:sz="0" w:space="0" w:color="auto"/>
              </w:divBdr>
            </w:div>
          </w:divsChild>
        </w:div>
        <w:div w:id="137041529">
          <w:marLeft w:val="0"/>
          <w:marRight w:val="0"/>
          <w:marTop w:val="0"/>
          <w:marBottom w:val="0"/>
          <w:divBdr>
            <w:top w:val="none" w:sz="0" w:space="0" w:color="auto"/>
            <w:left w:val="none" w:sz="0" w:space="0" w:color="auto"/>
            <w:bottom w:val="none" w:sz="0" w:space="0" w:color="auto"/>
            <w:right w:val="none" w:sz="0" w:space="0" w:color="auto"/>
          </w:divBdr>
          <w:divsChild>
            <w:div w:id="1321037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www.bostonglobe.com/business/2017/10/01/windows/l9ZXRHaZJC7ZDfusfEY0DI/story.html?et_rid=1822210513&amp;s_campaign=todaysheadlines:newsletter" TargetMode="External"/><Relationship Id="rId18" Type="http://schemas.openxmlformats.org/officeDocument/2006/relationships/image" Target="media/image5.jpeg"/><Relationship Id="rId3" Type="http://schemas.openxmlformats.org/officeDocument/2006/relationships/styles" Target="styles.xml"/><Relationship Id="rId21" Type="http://schemas.openxmlformats.org/officeDocument/2006/relationships/hyperlink" Target="mailto:mcgrory@globe.com" TargetMode="External"/><Relationship Id="rId7" Type="http://schemas.openxmlformats.org/officeDocument/2006/relationships/endnotes" Target="endnotes.xml"/><Relationship Id="rId12" Type="http://schemas.openxmlformats.org/officeDocument/2006/relationships/hyperlink" Target="http://www.bostonglobe.com/business/2017/10/01/windows/l9ZXRHaZJC7ZDfusfEY0DI/story.html?et_rid=1822210513&amp;s_campaign=todaysheadlines:newsletter" TargetMode="External"/><Relationship Id="rId17" Type="http://schemas.openxmlformats.org/officeDocument/2006/relationships/image" Target="media/image4.jpeg"/><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www.bostonglobe.com/staff/logan" TargetMode="External"/><Relationship Id="rId20" Type="http://schemas.openxmlformats.org/officeDocument/2006/relationships/hyperlink" Target="http://twitter.com/bytimlogan"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r20.rs6.net/tn.jsp?f=001AwM0o6JjVh0Y8f1FoaGYk6Le80adpjHdnNjc3jjnKXUGNVcwEUwwlEvfd2363tXYZD2Xxz2pqTgANNijbjq2peKcimj-zoQw4ByDQVQqvdGtB9_IjFtE1_uapthpdJOPh18E1Dde8H5nkGxTlO2ZRjSORVhD3Yzbyy_jnnlTi94uiM5MPVm1G89YRaXC1xIMzwdK0R8XXSudBoKZR-L8sg==&amp;c=hXayCCiWP1dzT9IONBaN5YPbNR2WY3i6_vh3vFr3aY_jp5veSe5GfA==&amp;ch=o7No0B9-b0FMdWzOZgz74D-Vo_Uhrgbr__4vIURraewpt6a9aifZWA=="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3.jpeg"/><Relationship Id="rId23" Type="http://schemas.openxmlformats.org/officeDocument/2006/relationships/header" Target="header1.xml"/><Relationship Id="rId10" Type="http://schemas.openxmlformats.org/officeDocument/2006/relationships/hyperlink" Target="mailto:amiddle@massinc.org" TargetMode="External"/><Relationship Id="rId19" Type="http://schemas.openxmlformats.org/officeDocument/2006/relationships/hyperlink" Target="mailto:timothy.logan@globe.com"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javascript:print();" TargetMode="External"/><Relationship Id="rId22" Type="http://schemas.openxmlformats.org/officeDocument/2006/relationships/image" Target="media/image6.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4D78B35-9AF5-4F7D-88B8-EDB85F6B4B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TotalTime>
  <Pages>7</Pages>
  <Words>2459</Words>
  <Characters>14018</Characters>
  <Application>Microsoft Office Word</Application>
  <DocSecurity>0</DocSecurity>
  <Lines>116</Lines>
  <Paragraphs>32</Paragraphs>
  <ScaleCrop>false</ScaleCrop>
  <HeadingPairs>
    <vt:vector size="4" baseType="variant">
      <vt:variant>
        <vt:lpstr>Title</vt:lpstr>
      </vt:variant>
      <vt:variant>
        <vt:i4>1</vt:i4>
      </vt:variant>
      <vt:variant>
        <vt:lpstr>Headings</vt:lpstr>
      </vt:variant>
      <vt:variant>
        <vt:i4>2</vt:i4>
      </vt:variant>
    </vt:vector>
  </HeadingPairs>
  <TitlesOfParts>
    <vt:vector size="3" baseType="lpstr">
      <vt:lpstr/>
      <vt:lpstr>Old South Church puts a $19 million price on sunlight</vt:lpstr>
      <vt:lpstr>Professor vs. tycoon, Part 2</vt:lpstr>
    </vt:vector>
  </TitlesOfParts>
  <Company/>
  <LinksUpToDate>false</LinksUpToDate>
  <CharactersWithSpaces>16445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Lois Ascher</dc:creator>
  <cp:keywords/>
  <dc:description/>
  <cp:lastModifiedBy>Lois Ascher</cp:lastModifiedBy>
  <cp:revision>7</cp:revision>
  <dcterms:created xsi:type="dcterms:W3CDTF">2017-10-02T13:22:00Z</dcterms:created>
  <dcterms:modified xsi:type="dcterms:W3CDTF">2017-10-02T17:32:00Z</dcterms:modified>
</cp:coreProperties>
</file>